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F158F" w14:textId="16C37243" w:rsidR="00E85096" w:rsidRPr="00E77CF5" w:rsidRDefault="005868BA" w:rsidP="003E2BAC">
      <w:pPr>
        <w:spacing w:before="240"/>
        <w:jc w:val="center"/>
        <w:rPr>
          <w:rFonts w:ascii="Arial" w:hAnsi="Arial" w:cs="Arial"/>
          <w:b/>
          <w:sz w:val="48"/>
          <w:szCs w:val="48"/>
        </w:rPr>
      </w:pPr>
      <w:r w:rsidRPr="00E77CF5">
        <w:rPr>
          <w:rFonts w:ascii="Arial" w:hAnsi="Arial" w:cs="Arial"/>
          <w:b/>
          <w:sz w:val="48"/>
          <w:szCs w:val="48"/>
        </w:rPr>
        <w:t xml:space="preserve">Privacy Notice – </w:t>
      </w:r>
      <w:r w:rsidR="006941EC" w:rsidRPr="00E77CF5">
        <w:rPr>
          <w:rFonts w:ascii="Arial" w:hAnsi="Arial" w:cs="Arial"/>
          <w:b/>
          <w:sz w:val="48"/>
          <w:szCs w:val="48"/>
        </w:rPr>
        <w:t>Practice</w:t>
      </w:r>
    </w:p>
    <w:p w14:paraId="172E9C97" w14:textId="77777777" w:rsidR="003E2BAC" w:rsidRPr="00E77CF5" w:rsidRDefault="003E2BAC" w:rsidP="0097074D">
      <w:pPr>
        <w:jc w:val="center"/>
        <w:rPr>
          <w:rFonts w:ascii="Arial" w:hAnsi="Arial" w:cs="Arial"/>
          <w:b/>
          <w:sz w:val="22"/>
          <w:szCs w:val="22"/>
        </w:rPr>
      </w:pPr>
    </w:p>
    <w:p w14:paraId="2954C4C7" w14:textId="77777777" w:rsidR="002B1A7D" w:rsidRPr="00E77CF5" w:rsidRDefault="002B1A7D" w:rsidP="002B1A7D">
      <w:pPr>
        <w:rPr>
          <w:rFonts w:ascii="Arial" w:hAnsi="Arial" w:cs="Arial"/>
          <w:bCs/>
          <w:color w:val="002060"/>
          <w:sz w:val="22"/>
          <w:szCs w:val="22"/>
        </w:rPr>
      </w:pPr>
    </w:p>
    <w:p w14:paraId="340DC875" w14:textId="77777777" w:rsidR="002B1A7D" w:rsidRPr="00E77CF5" w:rsidRDefault="002B1A7D" w:rsidP="002B1A7D">
      <w:pPr>
        <w:rPr>
          <w:rFonts w:ascii="Arial" w:hAnsi="Arial" w:cs="Arial"/>
          <w:b/>
          <w:color w:val="000000" w:themeColor="text1"/>
        </w:rPr>
      </w:pPr>
      <w:r w:rsidRPr="00E77CF5">
        <w:rPr>
          <w:rFonts w:ascii="Arial" w:hAnsi="Arial" w:cs="Arial"/>
          <w:b/>
          <w:color w:val="000000" w:themeColor="text1"/>
        </w:rPr>
        <w:t>Introduction</w:t>
      </w:r>
    </w:p>
    <w:p w14:paraId="0FCFF2E5" w14:textId="77777777" w:rsidR="002B1A7D" w:rsidRPr="00E77CF5" w:rsidRDefault="002B1A7D" w:rsidP="002B1A7D">
      <w:pPr>
        <w:rPr>
          <w:rFonts w:ascii="Arial" w:hAnsi="Arial" w:cs="Arial"/>
          <w:b/>
          <w:color w:val="1F4E79" w:themeColor="accent5" w:themeShade="80"/>
          <w:sz w:val="22"/>
          <w:szCs w:val="22"/>
        </w:rPr>
      </w:pPr>
    </w:p>
    <w:p w14:paraId="4B35D03B" w14:textId="63D7E77B" w:rsidR="0051777A" w:rsidRDefault="002B1A7D" w:rsidP="002B1A7D">
      <w:pPr>
        <w:rPr>
          <w:rFonts w:ascii="Arial" w:eastAsia="Arial" w:hAnsi="Arial" w:cs="Arial"/>
          <w:color w:val="000000"/>
          <w:sz w:val="22"/>
          <w:szCs w:val="22"/>
        </w:rPr>
      </w:pPr>
      <w:r w:rsidRPr="00E77CF5">
        <w:rPr>
          <w:rFonts w:ascii="Arial" w:eastAsia="Arial" w:hAnsi="Arial" w:cs="Arial"/>
          <w:color w:val="000000"/>
          <w:sz w:val="22"/>
          <w:szCs w:val="22"/>
        </w:rPr>
        <w:t>At</w:t>
      </w:r>
      <w:r w:rsidR="00A529B6">
        <w:rPr>
          <w:rFonts w:ascii="Arial" w:eastAsia="Arial" w:hAnsi="Arial" w:cs="Arial"/>
          <w:color w:val="000000"/>
          <w:sz w:val="22"/>
          <w:szCs w:val="22"/>
        </w:rPr>
        <w:t xml:space="preserve"> Market Surgery</w:t>
      </w:r>
      <w:r w:rsidRPr="00E77CF5">
        <w:rPr>
          <w:rFonts w:ascii="Arial" w:eastAsia="Arial" w:hAnsi="Arial" w:cs="Arial"/>
          <w:color w:val="000000"/>
          <w:sz w:val="22"/>
          <w:szCs w:val="22"/>
        </w:rPr>
        <w:t xml:space="preserve">, </w:t>
      </w:r>
      <w:r w:rsidR="00EB3FF6">
        <w:rPr>
          <w:rFonts w:ascii="Arial" w:eastAsia="Arial" w:hAnsi="Arial" w:cs="Arial"/>
          <w:color w:val="000000"/>
          <w:sz w:val="22"/>
          <w:szCs w:val="22"/>
        </w:rPr>
        <w:t>all staff have a legal responsibility to maintain the confidentiality of those</w:t>
      </w:r>
      <w:r w:rsidR="002721C1">
        <w:rPr>
          <w:rFonts w:ascii="Arial" w:eastAsia="Arial" w:hAnsi="Arial" w:cs="Arial"/>
          <w:color w:val="000000"/>
          <w:sz w:val="22"/>
          <w:szCs w:val="22"/>
        </w:rPr>
        <w:t xml:space="preserve"> who</w:t>
      </w:r>
      <w:r w:rsidR="00EB3FF6">
        <w:rPr>
          <w:rFonts w:ascii="Arial" w:eastAsia="Arial" w:hAnsi="Arial" w:cs="Arial"/>
          <w:color w:val="000000"/>
          <w:sz w:val="22"/>
          <w:szCs w:val="22"/>
        </w:rPr>
        <w:t xml:space="preserve"> use our services. Further to this</w:t>
      </w:r>
      <w:r w:rsidR="0051777A">
        <w:rPr>
          <w:rFonts w:ascii="Arial" w:eastAsia="Arial" w:hAnsi="Arial" w:cs="Arial"/>
          <w:color w:val="000000"/>
          <w:sz w:val="22"/>
          <w:szCs w:val="22"/>
        </w:rPr>
        <w:t xml:space="preserve">, annual training is undertaken to support the need to maintain confidentiality, data security and information governance. Staff confidentiality obligations continue after their employment, or after their engagement with the practice ends. </w:t>
      </w:r>
    </w:p>
    <w:p w14:paraId="17EDCF6C" w14:textId="77777777" w:rsidR="0051777A" w:rsidRDefault="0051777A" w:rsidP="002B1A7D">
      <w:pPr>
        <w:rPr>
          <w:rFonts w:ascii="Arial" w:eastAsia="Arial" w:hAnsi="Arial" w:cs="Arial"/>
          <w:color w:val="000000"/>
          <w:sz w:val="22"/>
          <w:szCs w:val="22"/>
        </w:rPr>
      </w:pPr>
    </w:p>
    <w:p w14:paraId="1680EED3" w14:textId="1669F2E1" w:rsidR="00423E3D" w:rsidRPr="00E77CF5" w:rsidRDefault="0051777A" w:rsidP="002B1A7D">
      <w:pPr>
        <w:rPr>
          <w:rFonts w:ascii="Arial" w:eastAsia="Arial" w:hAnsi="Arial" w:cs="Arial"/>
          <w:color w:val="000000"/>
          <w:sz w:val="22"/>
          <w:szCs w:val="22"/>
        </w:rPr>
      </w:pPr>
      <w:r>
        <w:rPr>
          <w:rFonts w:ascii="Arial" w:eastAsia="Arial" w:hAnsi="Arial" w:cs="Arial"/>
          <w:color w:val="000000"/>
          <w:sz w:val="22"/>
          <w:szCs w:val="22"/>
        </w:rPr>
        <w:t>Another of our legal responsibilities is to</w:t>
      </w:r>
      <w:r w:rsidR="002B1A7D" w:rsidRPr="00E77CF5">
        <w:rPr>
          <w:rFonts w:ascii="Arial" w:eastAsia="Arial" w:hAnsi="Arial" w:cs="Arial"/>
          <w:color w:val="000000"/>
          <w:sz w:val="22"/>
          <w:szCs w:val="22"/>
        </w:rPr>
        <w:t xml:space="preserve"> explain how we use any personal information we collect about you at the organisation</w:t>
      </w:r>
      <w:r w:rsidR="002721C1">
        <w:rPr>
          <w:rFonts w:ascii="Arial" w:eastAsia="Arial" w:hAnsi="Arial" w:cs="Arial"/>
          <w:color w:val="000000"/>
          <w:sz w:val="22"/>
          <w:szCs w:val="22"/>
        </w:rPr>
        <w:t>. T</w:t>
      </w:r>
      <w:r>
        <w:rPr>
          <w:rFonts w:ascii="Arial" w:eastAsia="Arial" w:hAnsi="Arial" w:cs="Arial"/>
          <w:color w:val="000000"/>
          <w:sz w:val="22"/>
          <w:szCs w:val="22"/>
        </w:rPr>
        <w:t xml:space="preserve">his information is in </w:t>
      </w:r>
      <w:r w:rsidR="002B1A7D" w:rsidRPr="00E77CF5">
        <w:rPr>
          <w:rFonts w:ascii="Arial" w:eastAsia="Arial" w:hAnsi="Arial" w:cs="Arial"/>
          <w:color w:val="000000"/>
          <w:sz w:val="22"/>
          <w:szCs w:val="22"/>
        </w:rPr>
        <w:t xml:space="preserve">both electronic and paper format.  </w:t>
      </w:r>
    </w:p>
    <w:p w14:paraId="0BE7B2E6" w14:textId="77777777" w:rsidR="009100B3" w:rsidRPr="00E77CF5" w:rsidRDefault="009100B3" w:rsidP="002B1A7D">
      <w:pPr>
        <w:rPr>
          <w:rFonts w:ascii="Arial" w:hAnsi="Arial" w:cs="Arial"/>
          <w:bCs/>
          <w:color w:val="FF0000"/>
          <w:sz w:val="22"/>
          <w:szCs w:val="22"/>
        </w:rPr>
      </w:pPr>
    </w:p>
    <w:p w14:paraId="064AFB65" w14:textId="29557F7F" w:rsidR="009100B3" w:rsidRPr="00E77CF5" w:rsidRDefault="009100B3" w:rsidP="009100B3">
      <w:pPr>
        <w:rPr>
          <w:rFonts w:ascii="Arial" w:hAnsi="Arial" w:cs="Arial"/>
          <w:b/>
          <w:color w:val="000000" w:themeColor="text1"/>
        </w:rPr>
      </w:pPr>
      <w:r w:rsidRPr="00E77CF5">
        <w:rPr>
          <w:rFonts w:ascii="Arial" w:hAnsi="Arial" w:cs="Arial"/>
          <w:b/>
          <w:color w:val="000000" w:themeColor="text1"/>
        </w:rPr>
        <w:t>Why do we have to provide this privacy notice?</w:t>
      </w:r>
    </w:p>
    <w:p w14:paraId="37A5EC1F" w14:textId="059AFE6D" w:rsidR="002B1A7D" w:rsidRPr="00E77CF5" w:rsidRDefault="002B1A7D" w:rsidP="002B1A7D">
      <w:pPr>
        <w:rPr>
          <w:rFonts w:ascii="Arial" w:hAnsi="Arial" w:cs="Arial"/>
          <w:bCs/>
          <w:color w:val="1F4E79" w:themeColor="accent5" w:themeShade="80"/>
          <w:sz w:val="22"/>
          <w:szCs w:val="22"/>
        </w:rPr>
      </w:pPr>
    </w:p>
    <w:p w14:paraId="793BDCE4" w14:textId="6D2F3A84" w:rsidR="009100B3" w:rsidRPr="00E77CF5" w:rsidRDefault="009100B3" w:rsidP="009100B3">
      <w:pPr>
        <w:rPr>
          <w:rFonts w:ascii="Arial" w:eastAsia="Arial" w:hAnsi="Arial" w:cs="Arial"/>
          <w:color w:val="000000"/>
          <w:sz w:val="22"/>
          <w:szCs w:val="22"/>
        </w:rPr>
      </w:pPr>
      <w:r w:rsidRPr="00E77CF5">
        <w:rPr>
          <w:rFonts w:ascii="Arial" w:eastAsia="Arial" w:hAnsi="Arial" w:cs="Arial"/>
          <w:color w:val="000000"/>
          <w:sz w:val="22"/>
          <w:szCs w:val="22"/>
        </w:rPr>
        <w:t>We are required to provide you with this privacy notice by law. It provides information about how we use the personal and healthcare information we collect, store and hold about you. If you have any questions about this privacy notice or are unclear about how we process or use your personal information or have any other issue regarding your personal and healthcare information, then please contact our Data Protection Officer</w:t>
      </w:r>
      <w:r w:rsidR="00A529B6">
        <w:rPr>
          <w:rFonts w:ascii="Arial" w:eastAsia="Arial" w:hAnsi="Arial" w:cs="Arial"/>
          <w:color w:val="000000"/>
          <w:sz w:val="22"/>
          <w:szCs w:val="22"/>
        </w:rPr>
        <w:t>, Caroline Million,</w:t>
      </w:r>
      <w:r w:rsidRPr="00E77CF5">
        <w:rPr>
          <w:rFonts w:ascii="Arial" w:eastAsia="Arial" w:hAnsi="Arial" w:cs="Arial"/>
          <w:color w:val="000000"/>
          <w:sz w:val="22"/>
          <w:szCs w:val="22"/>
        </w:rPr>
        <w:t xml:space="preserve"> </w:t>
      </w:r>
      <w:hyperlink r:id="rId8" w:history="1">
        <w:r w:rsidR="00A529B6" w:rsidRPr="00C764A2">
          <w:rPr>
            <w:rStyle w:val="Hyperlink"/>
            <w:rFonts w:ascii="Arial" w:eastAsia="Arial" w:hAnsi="Arial" w:cs="Arial"/>
            <w:sz w:val="22"/>
            <w:szCs w:val="22"/>
          </w:rPr>
          <w:t>caroline.million@nhs.net</w:t>
        </w:r>
      </w:hyperlink>
      <w:r w:rsidR="00A529B6">
        <w:rPr>
          <w:rFonts w:ascii="Arial" w:eastAsia="Arial" w:hAnsi="Arial" w:cs="Arial"/>
          <w:color w:val="000000"/>
          <w:sz w:val="22"/>
          <w:szCs w:val="22"/>
        </w:rPr>
        <w:t xml:space="preserve"> </w:t>
      </w:r>
    </w:p>
    <w:p w14:paraId="08961D2E" w14:textId="77777777" w:rsidR="009100B3" w:rsidRPr="00E77CF5" w:rsidRDefault="009100B3" w:rsidP="009100B3">
      <w:pPr>
        <w:rPr>
          <w:rFonts w:ascii="Arial" w:eastAsia="Arial" w:hAnsi="Arial" w:cs="Arial"/>
          <w:color w:val="000000"/>
          <w:sz w:val="22"/>
          <w:szCs w:val="22"/>
        </w:rPr>
      </w:pPr>
    </w:p>
    <w:p w14:paraId="01EA150D" w14:textId="77777777" w:rsidR="009100B3" w:rsidRPr="00E77CF5" w:rsidRDefault="009100B3" w:rsidP="009100B3">
      <w:pPr>
        <w:rPr>
          <w:rFonts w:ascii="Arial" w:eastAsia="Arial" w:hAnsi="Arial" w:cs="Arial"/>
          <w:color w:val="000000"/>
          <w:sz w:val="22"/>
          <w:szCs w:val="22"/>
        </w:rPr>
      </w:pPr>
      <w:r w:rsidRPr="00E77CF5">
        <w:rPr>
          <w:rFonts w:ascii="Arial" w:eastAsia="Arial" w:hAnsi="Arial" w:cs="Arial"/>
          <w:color w:val="000000"/>
          <w:sz w:val="22"/>
          <w:szCs w:val="22"/>
        </w:rPr>
        <w:t>The main things the law says we must tell you about what we do with your personal data are:</w:t>
      </w:r>
    </w:p>
    <w:p w14:paraId="60DCED8B" w14:textId="77777777" w:rsidR="002C253A" w:rsidRPr="00E77CF5" w:rsidRDefault="002C253A" w:rsidP="009100B3">
      <w:pPr>
        <w:rPr>
          <w:rFonts w:ascii="Arial" w:eastAsia="Arial" w:hAnsi="Arial" w:cs="Arial"/>
          <w:color w:val="000000"/>
          <w:sz w:val="22"/>
          <w:szCs w:val="22"/>
        </w:rPr>
      </w:pPr>
    </w:p>
    <w:p w14:paraId="376B5EDA" w14:textId="77777777" w:rsidR="002C253A" w:rsidRPr="00E77CF5" w:rsidRDefault="002C253A" w:rsidP="004F4782">
      <w:pPr>
        <w:pStyle w:val="ListParagraph"/>
        <w:numPr>
          <w:ilvl w:val="0"/>
          <w:numId w:val="26"/>
        </w:numPr>
        <w:pBdr>
          <w:top w:val="nil"/>
          <w:left w:val="nil"/>
          <w:bottom w:val="nil"/>
          <w:right w:val="nil"/>
          <w:between w:val="nil"/>
        </w:pBdr>
        <w:snapToGrid w:val="0"/>
        <w:ind w:left="714" w:hanging="357"/>
        <w:contextualSpacing w:val="0"/>
        <w:rPr>
          <w:rFonts w:ascii="Arial" w:eastAsia="Arial" w:hAnsi="Arial" w:cs="Arial"/>
          <w:color w:val="000000"/>
          <w:sz w:val="22"/>
          <w:szCs w:val="22"/>
        </w:rPr>
      </w:pPr>
      <w:r w:rsidRPr="00E77CF5">
        <w:rPr>
          <w:rFonts w:ascii="Arial" w:eastAsia="Arial" w:hAnsi="Arial" w:cs="Arial"/>
          <w:color w:val="000000"/>
          <w:sz w:val="22"/>
          <w:szCs w:val="22"/>
        </w:rPr>
        <w:t>We must let you know why we collect personal and healthcare information about you</w:t>
      </w:r>
    </w:p>
    <w:p w14:paraId="78A3E369" w14:textId="77777777" w:rsidR="002C253A" w:rsidRPr="00E77CF5" w:rsidRDefault="002C253A" w:rsidP="004F4782">
      <w:pPr>
        <w:numPr>
          <w:ilvl w:val="0"/>
          <w:numId w:val="26"/>
        </w:numPr>
        <w:pBdr>
          <w:top w:val="nil"/>
          <w:left w:val="nil"/>
          <w:bottom w:val="nil"/>
          <w:right w:val="nil"/>
          <w:between w:val="nil"/>
        </w:pBdr>
        <w:snapToGrid w:val="0"/>
        <w:ind w:left="714" w:hanging="357"/>
        <w:rPr>
          <w:rFonts w:ascii="Arial" w:eastAsia="Arial" w:hAnsi="Arial" w:cs="Arial"/>
          <w:color w:val="000000"/>
          <w:sz w:val="22"/>
          <w:szCs w:val="22"/>
        </w:rPr>
      </w:pPr>
      <w:r w:rsidRPr="00E77CF5">
        <w:rPr>
          <w:rFonts w:ascii="Arial" w:eastAsia="Arial" w:hAnsi="Arial" w:cs="Arial"/>
          <w:color w:val="000000"/>
          <w:sz w:val="22"/>
          <w:szCs w:val="22"/>
        </w:rPr>
        <w:t>We must let you know how we use any personal and/or healthcare information we hold about you</w:t>
      </w:r>
    </w:p>
    <w:p w14:paraId="2FC518B5" w14:textId="77777777" w:rsidR="002C253A" w:rsidRPr="00E77CF5" w:rsidRDefault="002C253A" w:rsidP="004F4782">
      <w:pPr>
        <w:numPr>
          <w:ilvl w:val="0"/>
          <w:numId w:val="26"/>
        </w:numPr>
        <w:pBdr>
          <w:top w:val="nil"/>
          <w:left w:val="nil"/>
          <w:bottom w:val="nil"/>
          <w:right w:val="nil"/>
          <w:between w:val="nil"/>
        </w:pBdr>
        <w:snapToGrid w:val="0"/>
        <w:ind w:left="714" w:hanging="357"/>
        <w:rPr>
          <w:rFonts w:ascii="Arial" w:eastAsia="Arial" w:hAnsi="Arial" w:cs="Arial"/>
          <w:color w:val="000000"/>
          <w:sz w:val="22"/>
          <w:szCs w:val="22"/>
        </w:rPr>
      </w:pPr>
      <w:r w:rsidRPr="00E77CF5">
        <w:rPr>
          <w:rFonts w:ascii="Arial" w:eastAsia="Arial" w:hAnsi="Arial" w:cs="Arial"/>
          <w:color w:val="000000"/>
          <w:sz w:val="22"/>
          <w:szCs w:val="22"/>
        </w:rPr>
        <w:t>We need to inform you in respect of what we do with it</w:t>
      </w:r>
    </w:p>
    <w:p w14:paraId="0D94E507" w14:textId="77777777" w:rsidR="002C253A" w:rsidRPr="00E77CF5" w:rsidRDefault="002C253A" w:rsidP="004F4782">
      <w:pPr>
        <w:numPr>
          <w:ilvl w:val="0"/>
          <w:numId w:val="26"/>
        </w:numPr>
        <w:pBdr>
          <w:top w:val="nil"/>
          <w:left w:val="nil"/>
          <w:bottom w:val="nil"/>
          <w:right w:val="nil"/>
          <w:between w:val="nil"/>
        </w:pBdr>
        <w:snapToGrid w:val="0"/>
        <w:ind w:left="714" w:hanging="357"/>
        <w:rPr>
          <w:rFonts w:ascii="Arial" w:eastAsia="Arial" w:hAnsi="Arial" w:cs="Arial"/>
          <w:color w:val="000000"/>
          <w:sz w:val="22"/>
          <w:szCs w:val="22"/>
        </w:rPr>
      </w:pPr>
      <w:r w:rsidRPr="00E77CF5">
        <w:rPr>
          <w:rFonts w:ascii="Arial" w:eastAsia="Arial" w:hAnsi="Arial" w:cs="Arial"/>
          <w:color w:val="000000"/>
          <w:sz w:val="22"/>
          <w:szCs w:val="22"/>
        </w:rPr>
        <w:t>We need to tell you about who we share it with or pass it on to and why</w:t>
      </w:r>
    </w:p>
    <w:p w14:paraId="5B7E254C" w14:textId="77777777" w:rsidR="002C253A" w:rsidRPr="00E77CF5" w:rsidRDefault="002C253A" w:rsidP="004F4782">
      <w:pPr>
        <w:numPr>
          <w:ilvl w:val="0"/>
          <w:numId w:val="26"/>
        </w:numPr>
        <w:pBdr>
          <w:top w:val="nil"/>
          <w:left w:val="nil"/>
          <w:bottom w:val="nil"/>
          <w:right w:val="nil"/>
          <w:between w:val="nil"/>
        </w:pBdr>
        <w:snapToGrid w:val="0"/>
        <w:ind w:left="714" w:hanging="357"/>
        <w:rPr>
          <w:rFonts w:ascii="Arial" w:eastAsia="Arial" w:hAnsi="Arial" w:cs="Arial"/>
          <w:color w:val="000000"/>
        </w:rPr>
      </w:pPr>
      <w:r w:rsidRPr="00E77CF5">
        <w:rPr>
          <w:rFonts w:ascii="Arial" w:eastAsia="Arial" w:hAnsi="Arial" w:cs="Arial"/>
          <w:color w:val="000000"/>
          <w:sz w:val="22"/>
          <w:szCs w:val="22"/>
        </w:rPr>
        <w:t>We need to let you know how long we can keep it for</w:t>
      </w:r>
    </w:p>
    <w:p w14:paraId="3EFE3D24" w14:textId="77777777" w:rsidR="00ED56FA" w:rsidRPr="00E77CF5" w:rsidRDefault="00ED56FA" w:rsidP="00ED56FA">
      <w:pPr>
        <w:pBdr>
          <w:top w:val="nil"/>
          <w:left w:val="nil"/>
          <w:bottom w:val="nil"/>
          <w:right w:val="nil"/>
          <w:between w:val="nil"/>
        </w:pBdr>
        <w:rPr>
          <w:rFonts w:ascii="Arial" w:eastAsia="Arial" w:hAnsi="Arial" w:cs="Arial"/>
          <w:sz w:val="22"/>
          <w:szCs w:val="22"/>
        </w:rPr>
      </w:pPr>
    </w:p>
    <w:p w14:paraId="28923B38" w14:textId="4C62CB26" w:rsidR="0051777A" w:rsidRDefault="00ED56FA" w:rsidP="00ED56FA">
      <w:pPr>
        <w:rPr>
          <w:rFonts w:ascii="Arial" w:hAnsi="Arial" w:cs="Arial"/>
          <w:bCs/>
          <w:sz w:val="22"/>
          <w:szCs w:val="22"/>
        </w:rPr>
      </w:pPr>
      <w:r w:rsidRPr="00E77CF5">
        <w:rPr>
          <w:rFonts w:ascii="Arial" w:hAnsi="Arial" w:cs="Arial"/>
          <w:bCs/>
          <w:sz w:val="22"/>
          <w:szCs w:val="22"/>
        </w:rPr>
        <w:t>The General Data Protection Regulation (GDPR) became law on 24 May 2016. This was a single EU-wide regulation on the protection of confidential and sensitive information. It entered into force in the UK on the 25 May 2018, repealing the Data Protection Act 1998</w:t>
      </w:r>
      <w:r w:rsidR="001F5D95">
        <w:rPr>
          <w:rFonts w:ascii="Arial" w:hAnsi="Arial" w:cs="Arial"/>
          <w:bCs/>
          <w:sz w:val="22"/>
          <w:szCs w:val="22"/>
        </w:rPr>
        <w:t xml:space="preserve">. </w:t>
      </w:r>
    </w:p>
    <w:p w14:paraId="5A3C106D" w14:textId="77777777" w:rsidR="0051777A" w:rsidRDefault="0051777A" w:rsidP="00ED56FA">
      <w:pPr>
        <w:rPr>
          <w:rFonts w:ascii="Arial" w:hAnsi="Arial" w:cs="Arial"/>
          <w:bCs/>
          <w:sz w:val="22"/>
          <w:szCs w:val="22"/>
        </w:rPr>
      </w:pPr>
    </w:p>
    <w:p w14:paraId="4EEE6363" w14:textId="10DA6345" w:rsidR="00ED56FA" w:rsidRDefault="00ED56FA" w:rsidP="00ED56FA">
      <w:pPr>
        <w:rPr>
          <w:rFonts w:ascii="Arial" w:hAnsi="Arial" w:cs="Arial"/>
          <w:bCs/>
          <w:sz w:val="22"/>
          <w:szCs w:val="22"/>
        </w:rPr>
      </w:pPr>
      <w:r w:rsidRPr="00E77CF5">
        <w:rPr>
          <w:rFonts w:ascii="Arial" w:hAnsi="Arial" w:cs="Arial"/>
          <w:bCs/>
          <w:sz w:val="22"/>
          <w:szCs w:val="22"/>
        </w:rPr>
        <w:t xml:space="preserve">Following Brexit, the GDPR became incorporated into the </w:t>
      </w:r>
      <w:hyperlink r:id="rId9" w:history="1">
        <w:r w:rsidRPr="00E77CF5">
          <w:rPr>
            <w:rStyle w:val="Hyperlink"/>
            <w:rFonts w:ascii="Arial" w:hAnsi="Arial" w:cs="Arial"/>
            <w:bCs/>
            <w:sz w:val="22"/>
            <w:szCs w:val="22"/>
          </w:rPr>
          <w:t>Data Protection Act 2018 (DPA18)</w:t>
        </w:r>
      </w:hyperlink>
      <w:r w:rsidRPr="00E77CF5">
        <w:rPr>
          <w:rFonts w:ascii="Arial" w:hAnsi="Arial" w:cs="Arial"/>
          <w:bCs/>
          <w:color w:val="1F4E79" w:themeColor="accent5" w:themeShade="80"/>
          <w:sz w:val="22"/>
          <w:szCs w:val="22"/>
        </w:rPr>
        <w:t xml:space="preserve"> </w:t>
      </w:r>
      <w:r w:rsidRPr="00E77CF5">
        <w:rPr>
          <w:rFonts w:ascii="Arial" w:hAnsi="Arial" w:cs="Arial"/>
          <w:bCs/>
          <w:sz w:val="22"/>
          <w:szCs w:val="22"/>
        </w:rPr>
        <w:t>at Part 2, Chapter 2 titled The UK GDPR.</w:t>
      </w:r>
    </w:p>
    <w:p w14:paraId="7C5FB5D2" w14:textId="77777777" w:rsidR="0051777A" w:rsidRPr="00E77CF5" w:rsidRDefault="0051777A" w:rsidP="00ED56FA">
      <w:pPr>
        <w:rPr>
          <w:rFonts w:ascii="Arial" w:hAnsi="Arial" w:cs="Arial"/>
          <w:bCs/>
          <w:sz w:val="22"/>
          <w:szCs w:val="22"/>
        </w:rPr>
      </w:pPr>
    </w:p>
    <w:p w14:paraId="45BC4807" w14:textId="77777777" w:rsidR="002C253A" w:rsidRDefault="002C253A" w:rsidP="002C253A">
      <w:pPr>
        <w:rPr>
          <w:rFonts w:ascii="Arial" w:hAnsi="Arial" w:cs="Arial"/>
          <w:sz w:val="22"/>
          <w:szCs w:val="22"/>
        </w:rPr>
      </w:pPr>
    </w:p>
    <w:p w14:paraId="39DDE172" w14:textId="77777777" w:rsidR="001A0D9C" w:rsidRPr="00E77CF5" w:rsidRDefault="001A0D9C" w:rsidP="002C253A">
      <w:pPr>
        <w:rPr>
          <w:rFonts w:ascii="Arial" w:hAnsi="Arial" w:cs="Arial"/>
          <w:sz w:val="22"/>
          <w:szCs w:val="22"/>
        </w:rPr>
      </w:pPr>
    </w:p>
    <w:p w14:paraId="610E882F" w14:textId="67983D69" w:rsidR="001A0D9C" w:rsidRPr="004F4782" w:rsidRDefault="001A0D9C" w:rsidP="002C253A">
      <w:pPr>
        <w:rPr>
          <w:rFonts w:ascii="Arial" w:eastAsia="Arial" w:hAnsi="Arial" w:cs="Arial"/>
          <w:b/>
          <w:bCs/>
        </w:rPr>
      </w:pPr>
      <w:r w:rsidRPr="004F4782">
        <w:rPr>
          <w:rFonts w:ascii="Arial" w:eastAsia="Arial" w:hAnsi="Arial" w:cs="Arial"/>
          <w:b/>
          <w:bCs/>
        </w:rPr>
        <w:t>What data will be collected</w:t>
      </w:r>
      <w:r w:rsidR="00C32435">
        <w:rPr>
          <w:rFonts w:ascii="Arial" w:eastAsia="Arial" w:hAnsi="Arial" w:cs="Arial"/>
          <w:b/>
          <w:bCs/>
        </w:rPr>
        <w:t xml:space="preserve"> by this</w:t>
      </w:r>
      <w:r w:rsidR="002721C1">
        <w:rPr>
          <w:rFonts w:ascii="Arial" w:eastAsia="Arial" w:hAnsi="Arial" w:cs="Arial"/>
          <w:b/>
          <w:bCs/>
        </w:rPr>
        <w:t xml:space="preserve"> organisation</w:t>
      </w:r>
      <w:r w:rsidRPr="004F4782">
        <w:rPr>
          <w:rFonts w:ascii="Arial" w:eastAsia="Arial" w:hAnsi="Arial" w:cs="Arial"/>
          <w:b/>
          <w:bCs/>
        </w:rPr>
        <w:t>?</w:t>
      </w:r>
    </w:p>
    <w:p w14:paraId="77563776" w14:textId="77777777" w:rsidR="001A0D9C" w:rsidRDefault="001A0D9C" w:rsidP="002C253A">
      <w:pPr>
        <w:rPr>
          <w:rFonts w:ascii="Arial" w:eastAsia="Arial" w:hAnsi="Arial" w:cs="Arial"/>
          <w:sz w:val="22"/>
          <w:szCs w:val="22"/>
        </w:rPr>
      </w:pPr>
    </w:p>
    <w:p w14:paraId="632411FA" w14:textId="0C101BFE" w:rsidR="002C253A" w:rsidRPr="00E77CF5" w:rsidRDefault="002C253A" w:rsidP="002C253A">
      <w:pPr>
        <w:rPr>
          <w:rFonts w:ascii="Arial" w:eastAsia="Arial" w:hAnsi="Arial" w:cs="Arial"/>
          <w:sz w:val="22"/>
          <w:szCs w:val="22"/>
        </w:rPr>
      </w:pPr>
      <w:r w:rsidRPr="00E77CF5">
        <w:rPr>
          <w:rFonts w:ascii="Arial" w:eastAsia="Arial" w:hAnsi="Arial" w:cs="Arial"/>
          <w:sz w:val="22"/>
          <w:szCs w:val="22"/>
        </w:rPr>
        <w:t>The following data will be collected:</w:t>
      </w:r>
    </w:p>
    <w:p w14:paraId="7593EAA1" w14:textId="77777777" w:rsidR="002C253A" w:rsidRPr="00E77CF5" w:rsidRDefault="002C253A" w:rsidP="002C253A">
      <w:pPr>
        <w:rPr>
          <w:rFonts w:ascii="Arial" w:eastAsia="Arial" w:hAnsi="Arial" w:cs="Arial"/>
          <w:sz w:val="22"/>
          <w:szCs w:val="22"/>
        </w:rPr>
      </w:pPr>
    </w:p>
    <w:p w14:paraId="1E140C93" w14:textId="77777777" w:rsidR="002C253A" w:rsidRPr="004F4782" w:rsidRDefault="002C253A" w:rsidP="002C253A">
      <w:pPr>
        <w:pStyle w:val="ListParagraph"/>
        <w:numPr>
          <w:ilvl w:val="0"/>
          <w:numId w:val="25"/>
        </w:numPr>
        <w:rPr>
          <w:rFonts w:ascii="Arial" w:eastAsia="Arial" w:hAnsi="Arial" w:cs="Arial"/>
          <w:sz w:val="22"/>
          <w:szCs w:val="22"/>
        </w:rPr>
      </w:pPr>
      <w:r w:rsidRPr="004F4782">
        <w:rPr>
          <w:rFonts w:ascii="Arial" w:eastAsia="Arial" w:hAnsi="Arial" w:cs="Arial"/>
          <w:color w:val="000000"/>
          <w:sz w:val="22"/>
          <w:szCs w:val="22"/>
        </w:rPr>
        <w:t>Patient details (name, preferred name, gender, date of birth, NHS number)</w:t>
      </w:r>
    </w:p>
    <w:p w14:paraId="02331D53" w14:textId="77777777" w:rsidR="002C253A" w:rsidRPr="004F4782" w:rsidRDefault="002C253A" w:rsidP="002C253A">
      <w:pPr>
        <w:pStyle w:val="ListParagraph"/>
        <w:numPr>
          <w:ilvl w:val="0"/>
          <w:numId w:val="25"/>
        </w:numPr>
        <w:rPr>
          <w:rFonts w:ascii="Arial" w:eastAsia="Arial" w:hAnsi="Arial" w:cs="Arial"/>
          <w:sz w:val="22"/>
          <w:szCs w:val="22"/>
        </w:rPr>
      </w:pPr>
      <w:r w:rsidRPr="004F4782">
        <w:rPr>
          <w:rFonts w:ascii="Arial" w:eastAsia="Arial" w:hAnsi="Arial" w:cs="Arial"/>
          <w:color w:val="000000"/>
          <w:sz w:val="22"/>
          <w:szCs w:val="22"/>
        </w:rPr>
        <w:t>Address, including previous addresses, emergency contact and NOK information</w:t>
      </w:r>
    </w:p>
    <w:p w14:paraId="7DF8BC49" w14:textId="77777777" w:rsidR="002C253A" w:rsidRPr="004F4782" w:rsidRDefault="002C253A" w:rsidP="002C253A">
      <w:pPr>
        <w:pStyle w:val="ListParagraph"/>
        <w:numPr>
          <w:ilvl w:val="0"/>
          <w:numId w:val="25"/>
        </w:numPr>
        <w:rPr>
          <w:rFonts w:ascii="Arial" w:eastAsia="Arial" w:hAnsi="Arial" w:cs="Arial"/>
          <w:sz w:val="22"/>
          <w:szCs w:val="22"/>
        </w:rPr>
      </w:pPr>
      <w:r w:rsidRPr="004F4782">
        <w:rPr>
          <w:rFonts w:ascii="Arial" w:eastAsia="Arial" w:hAnsi="Arial" w:cs="Arial"/>
          <w:color w:val="000000"/>
          <w:sz w:val="22"/>
          <w:szCs w:val="22"/>
        </w:rPr>
        <w:t>Contact details including telephone, email and contact preferences</w:t>
      </w:r>
    </w:p>
    <w:p w14:paraId="4A5C3322" w14:textId="77777777" w:rsidR="002C253A" w:rsidRPr="004F4782" w:rsidRDefault="002C253A" w:rsidP="002C253A">
      <w:pPr>
        <w:pStyle w:val="ListParagraph"/>
        <w:numPr>
          <w:ilvl w:val="0"/>
          <w:numId w:val="25"/>
        </w:numPr>
        <w:rPr>
          <w:rFonts w:ascii="Arial" w:eastAsia="Arial" w:hAnsi="Arial" w:cs="Arial"/>
          <w:sz w:val="22"/>
          <w:szCs w:val="22"/>
        </w:rPr>
      </w:pPr>
      <w:r w:rsidRPr="004F4782">
        <w:rPr>
          <w:rFonts w:ascii="Arial" w:eastAsia="Arial" w:hAnsi="Arial" w:cs="Arial"/>
          <w:color w:val="000000"/>
          <w:sz w:val="22"/>
          <w:szCs w:val="22"/>
        </w:rPr>
        <w:t>Language and accessibility requirements</w:t>
      </w:r>
    </w:p>
    <w:p w14:paraId="4E227E6F" w14:textId="77777777" w:rsidR="002C253A" w:rsidRPr="004F4782" w:rsidRDefault="002C253A" w:rsidP="002C253A">
      <w:pPr>
        <w:pStyle w:val="ListParagraph"/>
        <w:numPr>
          <w:ilvl w:val="0"/>
          <w:numId w:val="25"/>
        </w:numPr>
        <w:rPr>
          <w:rFonts w:ascii="Arial" w:eastAsia="Arial" w:hAnsi="Arial" w:cs="Arial"/>
          <w:sz w:val="22"/>
          <w:szCs w:val="22"/>
        </w:rPr>
      </w:pPr>
      <w:r w:rsidRPr="004F4782">
        <w:rPr>
          <w:rFonts w:ascii="Arial" w:eastAsia="Arial" w:hAnsi="Arial" w:cs="Arial"/>
          <w:color w:val="000000"/>
          <w:sz w:val="22"/>
          <w:szCs w:val="22"/>
        </w:rPr>
        <w:t>Information about carers or representatives</w:t>
      </w:r>
    </w:p>
    <w:p w14:paraId="1C59556C" w14:textId="77777777" w:rsidR="002C253A" w:rsidRPr="004F4782" w:rsidRDefault="002C253A" w:rsidP="002C253A">
      <w:pPr>
        <w:pStyle w:val="ListParagraph"/>
        <w:numPr>
          <w:ilvl w:val="0"/>
          <w:numId w:val="25"/>
        </w:numPr>
        <w:rPr>
          <w:rFonts w:ascii="Arial" w:eastAsia="Arial" w:hAnsi="Arial" w:cs="Arial"/>
          <w:sz w:val="22"/>
          <w:szCs w:val="22"/>
        </w:rPr>
      </w:pPr>
      <w:r w:rsidRPr="004F4782">
        <w:rPr>
          <w:rFonts w:ascii="Arial" w:eastAsia="Arial" w:hAnsi="Arial" w:cs="Arial"/>
          <w:color w:val="000000"/>
          <w:sz w:val="22"/>
          <w:szCs w:val="22"/>
        </w:rPr>
        <w:t xml:space="preserve">Medical notes (paper and electronic) </w:t>
      </w:r>
    </w:p>
    <w:p w14:paraId="2A2ED5B2" w14:textId="77777777" w:rsidR="002C253A" w:rsidRPr="004F4782" w:rsidRDefault="002C253A" w:rsidP="002C253A">
      <w:pPr>
        <w:pStyle w:val="ListParagraph"/>
        <w:numPr>
          <w:ilvl w:val="0"/>
          <w:numId w:val="25"/>
        </w:numPr>
        <w:rPr>
          <w:rFonts w:ascii="Arial" w:eastAsia="Arial" w:hAnsi="Arial" w:cs="Arial"/>
          <w:sz w:val="22"/>
          <w:szCs w:val="22"/>
        </w:rPr>
      </w:pPr>
      <w:r w:rsidRPr="004F4782">
        <w:rPr>
          <w:rFonts w:ascii="Arial" w:eastAsia="Arial" w:hAnsi="Arial" w:cs="Arial"/>
          <w:color w:val="000000"/>
          <w:sz w:val="22"/>
          <w:szCs w:val="22"/>
        </w:rPr>
        <w:t>Treatment and care, including medications, results including pathology, X-ray etc.</w:t>
      </w:r>
    </w:p>
    <w:p w14:paraId="61C8CFC0" w14:textId="77777777" w:rsidR="002C253A" w:rsidRPr="004F4782" w:rsidRDefault="002C253A" w:rsidP="002C253A">
      <w:pPr>
        <w:pStyle w:val="ListParagraph"/>
        <w:numPr>
          <w:ilvl w:val="0"/>
          <w:numId w:val="25"/>
        </w:numPr>
        <w:rPr>
          <w:rFonts w:ascii="Arial" w:eastAsia="Arial" w:hAnsi="Arial" w:cs="Arial"/>
          <w:sz w:val="22"/>
          <w:szCs w:val="22"/>
        </w:rPr>
      </w:pPr>
      <w:r w:rsidRPr="004F4782">
        <w:rPr>
          <w:rFonts w:ascii="Arial" w:eastAsia="Arial" w:hAnsi="Arial" w:cs="Arial"/>
          <w:color w:val="000000"/>
          <w:sz w:val="22"/>
          <w:szCs w:val="22"/>
        </w:rPr>
        <w:t>Administrative information including appointment information, registration details, details of any complaints and compliments, any access needs</w:t>
      </w:r>
    </w:p>
    <w:p w14:paraId="6FD6DA87" w14:textId="77777777" w:rsidR="002C253A" w:rsidRPr="004F4782" w:rsidRDefault="002C253A" w:rsidP="002C253A">
      <w:pPr>
        <w:pStyle w:val="ListParagraph"/>
        <w:numPr>
          <w:ilvl w:val="0"/>
          <w:numId w:val="25"/>
        </w:numPr>
        <w:rPr>
          <w:rFonts w:ascii="Arial" w:eastAsia="Arial" w:hAnsi="Arial" w:cs="Arial"/>
          <w:sz w:val="22"/>
          <w:szCs w:val="22"/>
        </w:rPr>
      </w:pPr>
      <w:r w:rsidRPr="004F4782">
        <w:rPr>
          <w:rFonts w:ascii="Arial" w:eastAsia="Arial" w:hAnsi="Arial" w:cs="Arial"/>
          <w:color w:val="000000"/>
          <w:sz w:val="22"/>
          <w:szCs w:val="22"/>
        </w:rPr>
        <w:t xml:space="preserve">Any other pertinent information </w:t>
      </w:r>
    </w:p>
    <w:p w14:paraId="5FC6DD13" w14:textId="77777777" w:rsidR="000C6430" w:rsidRDefault="000C6430" w:rsidP="000C6430">
      <w:pPr>
        <w:rPr>
          <w:rFonts w:ascii="Arial" w:eastAsia="Arial" w:hAnsi="Arial" w:cs="Arial"/>
          <w:sz w:val="22"/>
          <w:szCs w:val="22"/>
        </w:rPr>
      </w:pPr>
    </w:p>
    <w:p w14:paraId="717D1B1A" w14:textId="007ABFCA" w:rsidR="000C6430" w:rsidRDefault="000C6430" w:rsidP="000C6430">
      <w:pPr>
        <w:rPr>
          <w:rFonts w:ascii="Arial" w:eastAsia="Arial" w:hAnsi="Arial" w:cs="Arial"/>
          <w:sz w:val="22"/>
          <w:szCs w:val="22"/>
        </w:rPr>
      </w:pPr>
      <w:r w:rsidRPr="000C6430">
        <w:rPr>
          <w:rFonts w:ascii="Arial" w:eastAsia="Arial" w:hAnsi="Arial" w:cs="Arial"/>
          <w:sz w:val="22"/>
          <w:szCs w:val="22"/>
        </w:rPr>
        <w:t>The UK GDPR gives extra protection to more sensitive information known as ‘special category data’. Information concerning health and care falls into this category and</w:t>
      </w:r>
      <w:r w:rsidR="002721C1">
        <w:rPr>
          <w:rFonts w:ascii="Arial" w:eastAsia="Arial" w:hAnsi="Arial" w:cs="Arial"/>
          <w:sz w:val="22"/>
          <w:szCs w:val="22"/>
        </w:rPr>
        <w:t xml:space="preserve"> has</w:t>
      </w:r>
      <w:r w:rsidRPr="000C6430">
        <w:rPr>
          <w:rFonts w:ascii="Arial" w:eastAsia="Arial" w:hAnsi="Arial" w:cs="Arial"/>
          <w:sz w:val="22"/>
          <w:szCs w:val="22"/>
        </w:rPr>
        <w:t xml:space="preserve"> to be treated with greater care. Data that relates to criminal offences is also considered particularly sensitive</w:t>
      </w:r>
      <w:r>
        <w:rPr>
          <w:rFonts w:ascii="Arial" w:eastAsia="Arial" w:hAnsi="Arial" w:cs="Arial"/>
          <w:sz w:val="22"/>
          <w:szCs w:val="22"/>
        </w:rPr>
        <w:t>.</w:t>
      </w:r>
    </w:p>
    <w:p w14:paraId="4001F0E2" w14:textId="77777777" w:rsidR="000C6430" w:rsidRDefault="000C6430" w:rsidP="000C6430">
      <w:pPr>
        <w:rPr>
          <w:rFonts w:ascii="Arial" w:eastAsia="Arial" w:hAnsi="Arial" w:cs="Arial"/>
          <w:sz w:val="22"/>
          <w:szCs w:val="22"/>
        </w:rPr>
      </w:pPr>
    </w:p>
    <w:p w14:paraId="46631EF4" w14:textId="3D2BA81A" w:rsidR="000C6430" w:rsidRDefault="000C6430" w:rsidP="000C6430">
      <w:pPr>
        <w:pBdr>
          <w:top w:val="nil"/>
          <w:left w:val="nil"/>
          <w:bottom w:val="nil"/>
          <w:right w:val="nil"/>
          <w:between w:val="nil"/>
        </w:pBdr>
        <w:rPr>
          <w:rFonts w:ascii="Arial" w:eastAsia="Arial" w:hAnsi="Arial" w:cs="Arial"/>
          <w:sz w:val="22"/>
          <w:szCs w:val="22"/>
        </w:rPr>
      </w:pPr>
      <w:r w:rsidRPr="004F4782">
        <w:rPr>
          <w:rFonts w:ascii="Arial" w:eastAsia="Arial" w:hAnsi="Arial" w:cs="Arial"/>
          <w:sz w:val="22"/>
          <w:szCs w:val="22"/>
        </w:rPr>
        <w:t>We collect and use the following more sensitive information (including special category data)</w:t>
      </w:r>
      <w:r w:rsidR="00825F95">
        <w:rPr>
          <w:rFonts w:ascii="Arial" w:eastAsia="Arial" w:hAnsi="Arial" w:cs="Arial"/>
          <w:sz w:val="22"/>
          <w:szCs w:val="22"/>
        </w:rPr>
        <w:t xml:space="preserve"> that includes data about your:</w:t>
      </w:r>
    </w:p>
    <w:p w14:paraId="0DF17815" w14:textId="77777777" w:rsidR="00825F95" w:rsidRDefault="00825F95" w:rsidP="000C6430">
      <w:pPr>
        <w:pBdr>
          <w:top w:val="nil"/>
          <w:left w:val="nil"/>
          <w:bottom w:val="nil"/>
          <w:right w:val="nil"/>
          <w:between w:val="nil"/>
        </w:pBdr>
        <w:rPr>
          <w:rFonts w:ascii="Arial" w:eastAsia="Arial" w:hAnsi="Arial" w:cs="Arial"/>
          <w:sz w:val="22"/>
          <w:szCs w:val="22"/>
        </w:rPr>
      </w:pPr>
    </w:p>
    <w:p w14:paraId="29172E70" w14:textId="417A134D" w:rsidR="00825F95" w:rsidRPr="00825F95" w:rsidRDefault="00825F95" w:rsidP="00825F95">
      <w:pPr>
        <w:pStyle w:val="ListParagraph"/>
        <w:numPr>
          <w:ilvl w:val="0"/>
          <w:numId w:val="50"/>
        </w:num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P</w:t>
      </w:r>
      <w:r w:rsidRPr="00825F95">
        <w:rPr>
          <w:rFonts w:ascii="Arial" w:eastAsia="Arial" w:hAnsi="Arial" w:cs="Arial"/>
          <w:sz w:val="22"/>
          <w:szCs w:val="22"/>
        </w:rPr>
        <w:t>hysical or mental health (for example, details about your appointments or diagnosis)</w:t>
      </w:r>
    </w:p>
    <w:p w14:paraId="779D265F" w14:textId="0E82B78D" w:rsidR="00825F95" w:rsidRDefault="00825F95" w:rsidP="00825F95">
      <w:pPr>
        <w:pStyle w:val="ListParagraph"/>
        <w:numPr>
          <w:ilvl w:val="0"/>
          <w:numId w:val="50"/>
        </w:num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R</w:t>
      </w:r>
      <w:r w:rsidRPr="00513FE1">
        <w:rPr>
          <w:rFonts w:ascii="Arial" w:eastAsia="Arial" w:hAnsi="Arial" w:cs="Arial"/>
          <w:sz w:val="22"/>
          <w:szCs w:val="22"/>
        </w:rPr>
        <w:t>acial or ethnic origin</w:t>
      </w:r>
    </w:p>
    <w:p w14:paraId="50673F48" w14:textId="77777777" w:rsidR="00423E3D" w:rsidRDefault="00825F95" w:rsidP="00825F95">
      <w:pPr>
        <w:pStyle w:val="ListParagraph"/>
        <w:numPr>
          <w:ilvl w:val="0"/>
          <w:numId w:val="50"/>
        </w:num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S</w:t>
      </w:r>
      <w:r w:rsidRPr="00CB1813">
        <w:rPr>
          <w:rFonts w:ascii="Arial" w:eastAsia="Arial" w:hAnsi="Arial" w:cs="Arial"/>
          <w:sz w:val="22"/>
          <w:szCs w:val="22"/>
        </w:rPr>
        <w:t>ex life</w:t>
      </w:r>
      <w:r>
        <w:rPr>
          <w:rFonts w:ascii="Arial" w:eastAsia="Arial" w:hAnsi="Arial" w:cs="Arial"/>
          <w:sz w:val="22"/>
          <w:szCs w:val="22"/>
        </w:rPr>
        <w:t xml:space="preserve"> </w:t>
      </w:r>
    </w:p>
    <w:p w14:paraId="3D278616" w14:textId="10D55BB4" w:rsidR="00825F95" w:rsidRDefault="00423E3D" w:rsidP="00825F95">
      <w:pPr>
        <w:pStyle w:val="ListParagraph"/>
        <w:numPr>
          <w:ilvl w:val="0"/>
          <w:numId w:val="50"/>
        </w:num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S</w:t>
      </w:r>
      <w:r w:rsidR="00825F95" w:rsidRPr="00C50587">
        <w:rPr>
          <w:rFonts w:ascii="Arial" w:eastAsia="Arial" w:hAnsi="Arial" w:cs="Arial"/>
          <w:sz w:val="22"/>
          <w:szCs w:val="22"/>
        </w:rPr>
        <w:t>exual orientation</w:t>
      </w:r>
    </w:p>
    <w:p w14:paraId="64D518B1" w14:textId="191E3222" w:rsidR="00825F95" w:rsidRDefault="00825F95" w:rsidP="00825F95">
      <w:pPr>
        <w:pStyle w:val="ListParagraph"/>
        <w:numPr>
          <w:ilvl w:val="0"/>
          <w:numId w:val="50"/>
        </w:num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 xml:space="preserve">Genetic data </w:t>
      </w:r>
      <w:r w:rsidRPr="005E3705">
        <w:rPr>
          <w:rFonts w:ascii="Arial" w:eastAsia="Arial" w:hAnsi="Arial" w:cs="Arial"/>
          <w:sz w:val="22"/>
          <w:szCs w:val="22"/>
        </w:rPr>
        <w:t>(for example, details about a DNA sample taken from you as part of a genetic clinical service)</w:t>
      </w:r>
    </w:p>
    <w:p w14:paraId="03EFFAA4" w14:textId="74E3FD6F" w:rsidR="00825F95" w:rsidRPr="00BD1C72" w:rsidRDefault="00825F95" w:rsidP="00825F95">
      <w:pPr>
        <w:numPr>
          <w:ilvl w:val="0"/>
          <w:numId w:val="50"/>
        </w:num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B</w:t>
      </w:r>
      <w:r w:rsidRPr="00BD1C72">
        <w:rPr>
          <w:rFonts w:ascii="Arial" w:eastAsia="Arial" w:hAnsi="Arial" w:cs="Arial"/>
          <w:sz w:val="22"/>
          <w:szCs w:val="22"/>
        </w:rPr>
        <w:t>iometric data (where used for identification purposes), for example fingerprints or facial recognition</w:t>
      </w:r>
    </w:p>
    <w:p w14:paraId="4884A4D4" w14:textId="1DE37DC4" w:rsidR="00825F95" w:rsidRDefault="00825F95" w:rsidP="00825F95">
      <w:pPr>
        <w:pStyle w:val="ListParagraph"/>
        <w:numPr>
          <w:ilvl w:val="0"/>
          <w:numId w:val="50"/>
        </w:num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R</w:t>
      </w:r>
      <w:r w:rsidRPr="00345C8A">
        <w:rPr>
          <w:rFonts w:ascii="Arial" w:eastAsia="Arial" w:hAnsi="Arial" w:cs="Arial"/>
          <w:sz w:val="22"/>
          <w:szCs w:val="22"/>
        </w:rPr>
        <w:t>eligious or philosophical beliefs</w:t>
      </w:r>
    </w:p>
    <w:p w14:paraId="2F4FC33D" w14:textId="05D0C7C0" w:rsidR="00825F95" w:rsidRDefault="00825F95" w:rsidP="00825F95">
      <w:pPr>
        <w:pStyle w:val="ListParagraph"/>
        <w:numPr>
          <w:ilvl w:val="0"/>
          <w:numId w:val="50"/>
        </w:num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P</w:t>
      </w:r>
      <w:r w:rsidRPr="00826A3A">
        <w:rPr>
          <w:rFonts w:ascii="Arial" w:eastAsia="Arial" w:hAnsi="Arial" w:cs="Arial"/>
          <w:sz w:val="22"/>
          <w:szCs w:val="22"/>
        </w:rPr>
        <w:t>olitical opinions</w:t>
      </w:r>
    </w:p>
    <w:p w14:paraId="1FADB25D" w14:textId="07188C94" w:rsidR="00825F95" w:rsidRDefault="00825F95" w:rsidP="00825F95">
      <w:pPr>
        <w:pStyle w:val="ListParagraph"/>
        <w:numPr>
          <w:ilvl w:val="0"/>
          <w:numId w:val="50"/>
        </w:num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T</w:t>
      </w:r>
      <w:r w:rsidRPr="00D579A9">
        <w:rPr>
          <w:rFonts w:ascii="Arial" w:eastAsia="Arial" w:hAnsi="Arial" w:cs="Arial"/>
          <w:sz w:val="22"/>
          <w:szCs w:val="22"/>
        </w:rPr>
        <w:t>rade union membership</w:t>
      </w:r>
    </w:p>
    <w:p w14:paraId="28B94790" w14:textId="765E8810" w:rsidR="00825F95" w:rsidRDefault="00825F95" w:rsidP="00825F95">
      <w:pPr>
        <w:pStyle w:val="ListParagraph"/>
        <w:numPr>
          <w:ilvl w:val="0"/>
          <w:numId w:val="50"/>
        </w:num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C</w:t>
      </w:r>
      <w:r w:rsidRPr="005D6696">
        <w:rPr>
          <w:rFonts w:ascii="Arial" w:eastAsia="Arial" w:hAnsi="Arial" w:cs="Arial"/>
          <w:sz w:val="22"/>
          <w:szCs w:val="22"/>
        </w:rPr>
        <w:t>riminal or suspected criminal offences</w:t>
      </w:r>
    </w:p>
    <w:p w14:paraId="075B994E" w14:textId="77777777" w:rsidR="001A0D9C" w:rsidRDefault="001A0D9C" w:rsidP="001A0D9C">
      <w:pPr>
        <w:pBdr>
          <w:top w:val="nil"/>
          <w:left w:val="nil"/>
          <w:bottom w:val="nil"/>
          <w:right w:val="nil"/>
          <w:between w:val="nil"/>
        </w:pBdr>
        <w:rPr>
          <w:rFonts w:ascii="Arial" w:eastAsia="Arial" w:hAnsi="Arial" w:cs="Arial"/>
          <w:sz w:val="22"/>
          <w:szCs w:val="22"/>
        </w:rPr>
      </w:pPr>
    </w:p>
    <w:p w14:paraId="01934AD6" w14:textId="77777777" w:rsidR="001A0D9C" w:rsidRDefault="001A0D9C" w:rsidP="001A0D9C">
      <w:pPr>
        <w:pBdr>
          <w:top w:val="nil"/>
          <w:left w:val="nil"/>
          <w:bottom w:val="nil"/>
          <w:right w:val="nil"/>
          <w:between w:val="nil"/>
        </w:pBdr>
        <w:rPr>
          <w:rFonts w:ascii="Arial" w:eastAsia="Arial" w:hAnsi="Arial" w:cs="Arial"/>
          <w:b/>
          <w:bCs/>
        </w:rPr>
      </w:pPr>
    </w:p>
    <w:p w14:paraId="4D511A09" w14:textId="77777777" w:rsidR="001A0D9C" w:rsidRDefault="001A0D9C" w:rsidP="001A0D9C">
      <w:pPr>
        <w:pBdr>
          <w:top w:val="nil"/>
          <w:left w:val="nil"/>
          <w:bottom w:val="nil"/>
          <w:right w:val="nil"/>
          <w:between w:val="nil"/>
        </w:pBdr>
        <w:rPr>
          <w:rFonts w:ascii="Arial" w:eastAsia="Arial" w:hAnsi="Arial" w:cs="Arial"/>
          <w:b/>
          <w:bCs/>
        </w:rPr>
      </w:pPr>
    </w:p>
    <w:p w14:paraId="14F46B20" w14:textId="77777777" w:rsidR="001A0D9C" w:rsidRDefault="001A0D9C" w:rsidP="001A0D9C">
      <w:pPr>
        <w:pBdr>
          <w:top w:val="nil"/>
          <w:left w:val="nil"/>
          <w:bottom w:val="nil"/>
          <w:right w:val="nil"/>
          <w:between w:val="nil"/>
        </w:pBdr>
        <w:rPr>
          <w:rFonts w:ascii="Arial" w:eastAsia="Arial" w:hAnsi="Arial" w:cs="Arial"/>
          <w:b/>
          <w:bCs/>
        </w:rPr>
      </w:pPr>
    </w:p>
    <w:p w14:paraId="64A88D90" w14:textId="6F4A6AE9" w:rsidR="001A0D9C" w:rsidRPr="004F4782" w:rsidRDefault="001A0D9C" w:rsidP="001A0D9C">
      <w:pPr>
        <w:pBdr>
          <w:top w:val="nil"/>
          <w:left w:val="nil"/>
          <w:bottom w:val="nil"/>
          <w:right w:val="nil"/>
          <w:between w:val="nil"/>
        </w:pBdr>
        <w:rPr>
          <w:rFonts w:ascii="Arial" w:eastAsia="Arial" w:hAnsi="Arial" w:cs="Arial"/>
          <w:b/>
          <w:bCs/>
        </w:rPr>
      </w:pPr>
      <w:r w:rsidRPr="004F4782">
        <w:rPr>
          <w:rFonts w:ascii="Arial" w:eastAsia="Arial" w:hAnsi="Arial" w:cs="Arial"/>
          <w:b/>
          <w:bCs/>
        </w:rPr>
        <w:t>Where does the data come from?</w:t>
      </w:r>
    </w:p>
    <w:p w14:paraId="79CA38D7" w14:textId="77777777" w:rsidR="002C253A" w:rsidRPr="00E77CF5" w:rsidRDefault="002C253A" w:rsidP="002C253A"/>
    <w:p w14:paraId="626A2A3D" w14:textId="58E9D2A3" w:rsidR="002C253A" w:rsidRDefault="00C32435" w:rsidP="002C253A">
      <w:pPr>
        <w:rPr>
          <w:rFonts w:ascii="Arial" w:hAnsi="Arial" w:cs="Arial"/>
          <w:sz w:val="22"/>
          <w:szCs w:val="22"/>
        </w:rPr>
      </w:pPr>
      <w:r>
        <w:rPr>
          <w:rFonts w:ascii="Arial" w:hAnsi="Arial" w:cs="Arial"/>
          <w:bCs/>
          <w:sz w:val="22"/>
          <w:szCs w:val="22"/>
        </w:rPr>
        <w:t xml:space="preserve">This </w:t>
      </w:r>
      <w:r w:rsidR="002721C1">
        <w:rPr>
          <w:rFonts w:ascii="Arial" w:hAnsi="Arial" w:cs="Arial"/>
          <w:bCs/>
          <w:sz w:val="22"/>
          <w:szCs w:val="22"/>
        </w:rPr>
        <w:t>organisation</w:t>
      </w:r>
      <w:r>
        <w:rPr>
          <w:rFonts w:ascii="Arial" w:hAnsi="Arial" w:cs="Arial"/>
          <w:bCs/>
          <w:sz w:val="22"/>
          <w:szCs w:val="22"/>
        </w:rPr>
        <w:t xml:space="preserve"> </w:t>
      </w:r>
      <w:r w:rsidR="002C253A" w:rsidRPr="00E77CF5">
        <w:rPr>
          <w:rFonts w:ascii="Arial" w:hAnsi="Arial" w:cs="Arial"/>
          <w:bCs/>
          <w:sz w:val="22"/>
          <w:szCs w:val="22"/>
        </w:rPr>
        <w:t>may obtain information</w:t>
      </w:r>
      <w:r w:rsidR="002C253A" w:rsidRPr="00E77CF5">
        <w:rPr>
          <w:rFonts w:ascii="Arial" w:hAnsi="Arial" w:cs="Arial"/>
          <w:b/>
          <w:bCs/>
          <w:sz w:val="22"/>
          <w:szCs w:val="22"/>
        </w:rPr>
        <w:t xml:space="preserve"> </w:t>
      </w:r>
      <w:r w:rsidR="002C253A" w:rsidRPr="00E77CF5">
        <w:rPr>
          <w:rFonts w:ascii="Arial" w:hAnsi="Arial" w:cs="Arial"/>
          <w:sz w:val="22"/>
          <w:szCs w:val="22"/>
        </w:rPr>
        <w:t>from the following sources:</w:t>
      </w:r>
    </w:p>
    <w:p w14:paraId="51044445" w14:textId="77777777" w:rsidR="00423E3D" w:rsidRPr="00E77CF5" w:rsidRDefault="00423E3D" w:rsidP="002C253A">
      <w:pPr>
        <w:rPr>
          <w:rFonts w:ascii="Arial" w:hAnsi="Arial" w:cs="Arial"/>
          <w:b/>
          <w:bCs/>
          <w:sz w:val="22"/>
          <w:szCs w:val="22"/>
        </w:rPr>
      </w:pPr>
    </w:p>
    <w:p w14:paraId="1DE342A0" w14:textId="623CC414" w:rsidR="002C253A" w:rsidRPr="00E77CF5" w:rsidRDefault="002C253A" w:rsidP="002C253A">
      <w:pPr>
        <w:pStyle w:val="ListParagraph"/>
        <w:numPr>
          <w:ilvl w:val="0"/>
          <w:numId w:val="24"/>
        </w:numPr>
        <w:rPr>
          <w:rFonts w:ascii="Arial" w:hAnsi="Arial" w:cs="Arial"/>
          <w:bCs/>
          <w:sz w:val="22"/>
          <w:szCs w:val="22"/>
        </w:rPr>
      </w:pPr>
      <w:r w:rsidRPr="00E77CF5">
        <w:rPr>
          <w:rFonts w:ascii="Arial" w:hAnsi="Arial" w:cs="Arial"/>
          <w:bCs/>
          <w:sz w:val="22"/>
          <w:szCs w:val="22"/>
        </w:rPr>
        <w:t xml:space="preserve">Directly from </w:t>
      </w:r>
      <w:r w:rsidR="00C32435">
        <w:rPr>
          <w:rFonts w:ascii="Arial" w:hAnsi="Arial" w:cs="Arial"/>
          <w:bCs/>
          <w:sz w:val="22"/>
          <w:szCs w:val="22"/>
        </w:rPr>
        <w:t xml:space="preserve">you, </w:t>
      </w:r>
      <w:r w:rsidRPr="00E77CF5">
        <w:rPr>
          <w:rFonts w:ascii="Arial" w:hAnsi="Arial" w:cs="Arial"/>
          <w:bCs/>
          <w:sz w:val="22"/>
          <w:szCs w:val="22"/>
        </w:rPr>
        <w:t xml:space="preserve">including information provided </w:t>
      </w:r>
      <w:r w:rsidR="00C32435">
        <w:rPr>
          <w:rFonts w:ascii="Arial" w:hAnsi="Arial" w:cs="Arial"/>
          <w:bCs/>
          <w:sz w:val="22"/>
          <w:szCs w:val="22"/>
        </w:rPr>
        <w:t>to this organisation following an</w:t>
      </w:r>
      <w:r w:rsidRPr="00E77CF5">
        <w:rPr>
          <w:rFonts w:ascii="Arial" w:hAnsi="Arial" w:cs="Arial"/>
          <w:bCs/>
          <w:sz w:val="22"/>
          <w:szCs w:val="22"/>
        </w:rPr>
        <w:t xml:space="preserve"> online </w:t>
      </w:r>
      <w:r w:rsidR="00C32435">
        <w:rPr>
          <w:rFonts w:ascii="Arial" w:hAnsi="Arial" w:cs="Arial"/>
          <w:bCs/>
          <w:sz w:val="22"/>
          <w:szCs w:val="22"/>
        </w:rPr>
        <w:t>request</w:t>
      </w:r>
    </w:p>
    <w:p w14:paraId="327FAD26" w14:textId="6371BD7F" w:rsidR="002C253A" w:rsidRPr="00E77CF5" w:rsidRDefault="002C253A" w:rsidP="002C253A">
      <w:pPr>
        <w:pStyle w:val="ListParagraph"/>
        <w:numPr>
          <w:ilvl w:val="0"/>
          <w:numId w:val="24"/>
        </w:numPr>
        <w:rPr>
          <w:rFonts w:ascii="Arial" w:hAnsi="Arial" w:cs="Arial"/>
          <w:bCs/>
          <w:sz w:val="22"/>
          <w:szCs w:val="22"/>
        </w:rPr>
      </w:pPr>
      <w:r w:rsidRPr="00E77CF5">
        <w:rPr>
          <w:rFonts w:ascii="Arial" w:hAnsi="Arial" w:cs="Arial"/>
          <w:bCs/>
          <w:sz w:val="22"/>
          <w:szCs w:val="22"/>
        </w:rPr>
        <w:t>From parents, guardians or representatives whe</w:t>
      </w:r>
      <w:r w:rsidR="002721C1">
        <w:rPr>
          <w:rFonts w:ascii="Arial" w:hAnsi="Arial" w:cs="Arial"/>
          <w:bCs/>
          <w:sz w:val="22"/>
          <w:szCs w:val="22"/>
        </w:rPr>
        <w:t>n</w:t>
      </w:r>
      <w:r w:rsidRPr="00E77CF5">
        <w:rPr>
          <w:rFonts w:ascii="Arial" w:hAnsi="Arial" w:cs="Arial"/>
          <w:bCs/>
          <w:sz w:val="22"/>
          <w:szCs w:val="22"/>
        </w:rPr>
        <w:t xml:space="preserve"> appropriate</w:t>
      </w:r>
    </w:p>
    <w:p w14:paraId="6722470C" w14:textId="77777777" w:rsidR="002C253A" w:rsidRPr="00E77CF5" w:rsidRDefault="002C253A" w:rsidP="002C253A">
      <w:pPr>
        <w:pStyle w:val="ListParagraph"/>
        <w:numPr>
          <w:ilvl w:val="0"/>
          <w:numId w:val="24"/>
        </w:numPr>
        <w:rPr>
          <w:rFonts w:ascii="Arial" w:hAnsi="Arial" w:cs="Arial"/>
          <w:bCs/>
          <w:sz w:val="22"/>
          <w:szCs w:val="22"/>
        </w:rPr>
      </w:pPr>
      <w:r w:rsidRPr="00E77CF5">
        <w:rPr>
          <w:rFonts w:ascii="Arial" w:hAnsi="Arial" w:cs="Arial"/>
          <w:bCs/>
          <w:sz w:val="22"/>
          <w:szCs w:val="22"/>
        </w:rPr>
        <w:t>Other healthcare professionals</w:t>
      </w:r>
    </w:p>
    <w:p w14:paraId="290C72B3" w14:textId="2C42B673" w:rsidR="002C253A" w:rsidRPr="00E77CF5" w:rsidRDefault="002C253A" w:rsidP="002C253A">
      <w:pPr>
        <w:pStyle w:val="ListParagraph"/>
        <w:numPr>
          <w:ilvl w:val="0"/>
          <w:numId w:val="24"/>
        </w:numPr>
        <w:rPr>
          <w:rFonts w:ascii="Arial" w:hAnsi="Arial" w:cs="Arial"/>
          <w:bCs/>
          <w:sz w:val="22"/>
          <w:szCs w:val="22"/>
        </w:rPr>
      </w:pPr>
      <w:r w:rsidRPr="00E77CF5">
        <w:rPr>
          <w:rFonts w:ascii="Arial" w:hAnsi="Arial" w:cs="Arial"/>
          <w:bCs/>
          <w:sz w:val="22"/>
          <w:szCs w:val="22"/>
        </w:rPr>
        <w:t xml:space="preserve">NHS England, hospitals, NHS Trusts, </w:t>
      </w:r>
      <w:r w:rsidR="002721C1">
        <w:rPr>
          <w:rFonts w:ascii="Arial" w:hAnsi="Arial" w:cs="Arial"/>
          <w:bCs/>
          <w:sz w:val="22"/>
          <w:szCs w:val="22"/>
        </w:rPr>
        <w:t>c</w:t>
      </w:r>
      <w:r w:rsidRPr="00E77CF5">
        <w:rPr>
          <w:rFonts w:ascii="Arial" w:hAnsi="Arial" w:cs="Arial"/>
          <w:bCs/>
          <w:sz w:val="22"/>
          <w:szCs w:val="22"/>
        </w:rPr>
        <w:t xml:space="preserve">ommunity services and </w:t>
      </w:r>
      <w:r w:rsidR="002721C1">
        <w:rPr>
          <w:rFonts w:ascii="Arial" w:hAnsi="Arial" w:cs="Arial"/>
          <w:bCs/>
          <w:sz w:val="22"/>
          <w:szCs w:val="22"/>
        </w:rPr>
        <w:t>p</w:t>
      </w:r>
      <w:r w:rsidRPr="00E77CF5">
        <w:rPr>
          <w:rFonts w:ascii="Arial" w:hAnsi="Arial" w:cs="Arial"/>
          <w:bCs/>
          <w:sz w:val="22"/>
          <w:szCs w:val="22"/>
        </w:rPr>
        <w:t>harmacies</w:t>
      </w:r>
    </w:p>
    <w:p w14:paraId="5D99009C" w14:textId="77777777" w:rsidR="002C253A" w:rsidRPr="00E77CF5" w:rsidRDefault="002C253A" w:rsidP="002C253A">
      <w:pPr>
        <w:pStyle w:val="ListParagraph"/>
        <w:numPr>
          <w:ilvl w:val="0"/>
          <w:numId w:val="24"/>
        </w:numPr>
        <w:rPr>
          <w:rFonts w:ascii="Arial" w:hAnsi="Arial" w:cs="Arial"/>
          <w:bCs/>
          <w:sz w:val="22"/>
          <w:szCs w:val="22"/>
        </w:rPr>
      </w:pPr>
      <w:r w:rsidRPr="00E77CF5">
        <w:rPr>
          <w:rFonts w:ascii="Arial" w:hAnsi="Arial" w:cs="Arial"/>
          <w:bCs/>
          <w:sz w:val="22"/>
          <w:szCs w:val="22"/>
        </w:rPr>
        <w:t>Social care, mental health and ambulance services</w:t>
      </w:r>
    </w:p>
    <w:p w14:paraId="51B95ABB" w14:textId="3579BD01" w:rsidR="002C253A" w:rsidRPr="00E77CF5" w:rsidRDefault="002C253A" w:rsidP="002C253A">
      <w:pPr>
        <w:pStyle w:val="ListParagraph"/>
        <w:numPr>
          <w:ilvl w:val="0"/>
          <w:numId w:val="24"/>
        </w:numPr>
        <w:rPr>
          <w:rFonts w:ascii="Arial" w:hAnsi="Arial" w:cs="Arial"/>
          <w:bCs/>
          <w:sz w:val="22"/>
          <w:szCs w:val="22"/>
        </w:rPr>
      </w:pPr>
      <w:r w:rsidRPr="00E77CF5">
        <w:rPr>
          <w:rFonts w:ascii="Arial" w:hAnsi="Arial" w:cs="Arial"/>
          <w:bCs/>
          <w:sz w:val="22"/>
          <w:szCs w:val="22"/>
        </w:rPr>
        <w:t xml:space="preserve">NHS screening programmes, national NHS systems and </w:t>
      </w:r>
      <w:r w:rsidR="002721C1">
        <w:rPr>
          <w:rFonts w:ascii="Arial" w:hAnsi="Arial" w:cs="Arial"/>
          <w:bCs/>
          <w:sz w:val="22"/>
          <w:szCs w:val="22"/>
        </w:rPr>
        <w:t>p</w:t>
      </w:r>
      <w:r w:rsidRPr="00E77CF5">
        <w:rPr>
          <w:rFonts w:ascii="Arial" w:hAnsi="Arial" w:cs="Arial"/>
          <w:bCs/>
          <w:sz w:val="22"/>
          <w:szCs w:val="22"/>
        </w:rPr>
        <w:t xml:space="preserve">ublic </w:t>
      </w:r>
      <w:r w:rsidR="002721C1">
        <w:rPr>
          <w:rFonts w:ascii="Arial" w:hAnsi="Arial" w:cs="Arial"/>
          <w:bCs/>
          <w:sz w:val="22"/>
          <w:szCs w:val="22"/>
        </w:rPr>
        <w:t>h</w:t>
      </w:r>
      <w:r w:rsidRPr="00E77CF5">
        <w:rPr>
          <w:rFonts w:ascii="Arial" w:hAnsi="Arial" w:cs="Arial"/>
          <w:bCs/>
          <w:sz w:val="22"/>
          <w:szCs w:val="22"/>
        </w:rPr>
        <w:t>ealth organisations</w:t>
      </w:r>
    </w:p>
    <w:p w14:paraId="4EDA8DA7" w14:textId="77777777" w:rsidR="002C253A" w:rsidRPr="00E77CF5" w:rsidRDefault="002C253A" w:rsidP="002C253A">
      <w:pPr>
        <w:pStyle w:val="ListParagraph"/>
        <w:numPr>
          <w:ilvl w:val="0"/>
          <w:numId w:val="24"/>
        </w:numPr>
        <w:rPr>
          <w:rFonts w:ascii="Arial" w:hAnsi="Arial" w:cs="Arial"/>
          <w:bCs/>
          <w:sz w:val="22"/>
          <w:szCs w:val="22"/>
        </w:rPr>
      </w:pPr>
      <w:r w:rsidRPr="00E77CF5">
        <w:rPr>
          <w:rFonts w:ascii="Arial" w:hAnsi="Arial" w:cs="Arial"/>
          <w:bCs/>
          <w:sz w:val="22"/>
          <w:szCs w:val="22"/>
        </w:rPr>
        <w:t>Local authorities including safeguarding organisations</w:t>
      </w:r>
    </w:p>
    <w:p w14:paraId="317911B7" w14:textId="77777777" w:rsidR="002C253A" w:rsidRPr="00E77CF5" w:rsidRDefault="002C253A" w:rsidP="002C253A">
      <w:pPr>
        <w:pStyle w:val="ListParagraph"/>
        <w:numPr>
          <w:ilvl w:val="0"/>
          <w:numId w:val="24"/>
        </w:numPr>
        <w:rPr>
          <w:rFonts w:ascii="Arial" w:hAnsi="Arial" w:cs="Arial"/>
          <w:bCs/>
          <w:sz w:val="22"/>
          <w:szCs w:val="22"/>
        </w:rPr>
      </w:pPr>
      <w:r w:rsidRPr="00E77CF5">
        <w:rPr>
          <w:rFonts w:ascii="Arial" w:hAnsi="Arial" w:cs="Arial"/>
          <w:bCs/>
          <w:sz w:val="22"/>
          <w:szCs w:val="22"/>
        </w:rPr>
        <w:t>Other organisations involved in patient care</w:t>
      </w:r>
    </w:p>
    <w:p w14:paraId="0CA96F5A" w14:textId="3F310167" w:rsidR="002C253A" w:rsidRPr="00E77CF5" w:rsidRDefault="002C253A" w:rsidP="002C253A">
      <w:pPr>
        <w:pStyle w:val="ListParagraph"/>
        <w:numPr>
          <w:ilvl w:val="0"/>
          <w:numId w:val="24"/>
        </w:numPr>
        <w:rPr>
          <w:rFonts w:ascii="Arial" w:hAnsi="Arial" w:cs="Arial"/>
          <w:bCs/>
          <w:sz w:val="22"/>
          <w:szCs w:val="22"/>
        </w:rPr>
      </w:pPr>
      <w:r w:rsidRPr="00E77CF5">
        <w:rPr>
          <w:rFonts w:ascii="Arial" w:hAnsi="Arial" w:cs="Arial"/>
          <w:bCs/>
          <w:sz w:val="22"/>
          <w:szCs w:val="22"/>
        </w:rPr>
        <w:t>Whe</w:t>
      </w:r>
      <w:r w:rsidR="002721C1">
        <w:rPr>
          <w:rFonts w:ascii="Arial" w:hAnsi="Arial" w:cs="Arial"/>
          <w:bCs/>
          <w:sz w:val="22"/>
          <w:szCs w:val="22"/>
        </w:rPr>
        <w:t>n</w:t>
      </w:r>
      <w:r w:rsidRPr="00E77CF5">
        <w:rPr>
          <w:rFonts w:ascii="Arial" w:hAnsi="Arial" w:cs="Arial"/>
          <w:bCs/>
          <w:sz w:val="22"/>
          <w:szCs w:val="22"/>
        </w:rPr>
        <w:t xml:space="preserve"> legally permitted, from other third parties.</w:t>
      </w:r>
    </w:p>
    <w:p w14:paraId="5B218950" w14:textId="77777777" w:rsidR="002C253A" w:rsidRPr="00E77CF5" w:rsidRDefault="002C253A" w:rsidP="002C253A">
      <w:pPr>
        <w:rPr>
          <w:rFonts w:ascii="Arial" w:hAnsi="Arial" w:cs="Arial"/>
          <w:bCs/>
          <w:sz w:val="22"/>
          <w:szCs w:val="22"/>
        </w:rPr>
      </w:pPr>
    </w:p>
    <w:p w14:paraId="309DB60E" w14:textId="77777777" w:rsidR="002C253A" w:rsidRDefault="002C253A" w:rsidP="002C253A">
      <w:pPr>
        <w:rPr>
          <w:rFonts w:ascii="Arial" w:hAnsi="Arial" w:cs="Arial"/>
          <w:bCs/>
          <w:sz w:val="22"/>
          <w:szCs w:val="22"/>
        </w:rPr>
      </w:pPr>
      <w:r w:rsidRPr="00E77CF5">
        <w:rPr>
          <w:rFonts w:ascii="Arial" w:hAnsi="Arial" w:cs="Arial"/>
          <w:bCs/>
          <w:sz w:val="22"/>
          <w:szCs w:val="22"/>
        </w:rPr>
        <w:t>This organisation will only collect information that is relevant and necessary for the purposes for which it is processed.</w:t>
      </w:r>
    </w:p>
    <w:p w14:paraId="46C1126E" w14:textId="77777777" w:rsidR="002C253A" w:rsidRPr="00E77CF5" w:rsidRDefault="002C253A" w:rsidP="009100B3">
      <w:pPr>
        <w:rPr>
          <w:rFonts w:ascii="Arial" w:hAnsi="Arial" w:cs="Arial"/>
          <w:b/>
          <w:color w:val="000000" w:themeColor="text1"/>
        </w:rPr>
      </w:pPr>
    </w:p>
    <w:p w14:paraId="6568EE4E" w14:textId="6B7D7366" w:rsidR="009100B3" w:rsidRPr="00E77CF5" w:rsidRDefault="009100B3" w:rsidP="009100B3">
      <w:pPr>
        <w:rPr>
          <w:rFonts w:ascii="Arial" w:hAnsi="Arial" w:cs="Arial"/>
          <w:b/>
          <w:color w:val="000000" w:themeColor="text1"/>
        </w:rPr>
      </w:pPr>
      <w:r w:rsidRPr="00E77CF5">
        <w:rPr>
          <w:rFonts w:ascii="Arial" w:hAnsi="Arial" w:cs="Arial"/>
          <w:b/>
          <w:color w:val="000000" w:themeColor="text1"/>
        </w:rPr>
        <w:t>Using your information</w:t>
      </w:r>
    </w:p>
    <w:p w14:paraId="058B0772" w14:textId="77777777" w:rsidR="009100B3" w:rsidRPr="00E77CF5" w:rsidRDefault="009100B3" w:rsidP="009100B3">
      <w:pPr>
        <w:rPr>
          <w:rFonts w:ascii="Arial" w:hAnsi="Arial" w:cs="Arial"/>
          <w:b/>
          <w:color w:val="000000" w:themeColor="text1"/>
        </w:rPr>
      </w:pPr>
    </w:p>
    <w:p w14:paraId="4C351B1C" w14:textId="39D3A55A" w:rsidR="00825F95" w:rsidRDefault="00C32435" w:rsidP="009100B3">
      <w:pPr>
        <w:rPr>
          <w:rFonts w:ascii="Arial" w:hAnsi="Arial" w:cs="Arial"/>
          <w:bCs/>
          <w:color w:val="000000" w:themeColor="text1"/>
          <w:sz w:val="22"/>
          <w:szCs w:val="22"/>
        </w:rPr>
      </w:pPr>
      <w:r>
        <w:rPr>
          <w:rFonts w:ascii="Arial" w:hAnsi="Arial" w:cs="Arial"/>
          <w:bCs/>
          <w:color w:val="000000" w:themeColor="text1"/>
          <w:sz w:val="22"/>
          <w:szCs w:val="22"/>
        </w:rPr>
        <w:t>This organisation</w:t>
      </w:r>
      <w:r w:rsidRPr="00E77CF5">
        <w:rPr>
          <w:rFonts w:ascii="Arial" w:hAnsi="Arial" w:cs="Arial"/>
          <w:bCs/>
          <w:color w:val="000000" w:themeColor="text1"/>
          <w:sz w:val="22"/>
          <w:szCs w:val="22"/>
        </w:rPr>
        <w:t xml:space="preserve"> </w:t>
      </w:r>
      <w:r w:rsidR="00825F95">
        <w:rPr>
          <w:rFonts w:ascii="Arial" w:hAnsi="Arial" w:cs="Arial"/>
          <w:bCs/>
          <w:color w:val="000000" w:themeColor="text1"/>
          <w:sz w:val="22"/>
          <w:szCs w:val="22"/>
        </w:rPr>
        <w:t>may share information with the following types of organisations:</w:t>
      </w:r>
    </w:p>
    <w:p w14:paraId="27434E7A" w14:textId="77777777" w:rsidR="00825F95" w:rsidRDefault="00825F95" w:rsidP="009100B3">
      <w:pPr>
        <w:rPr>
          <w:rFonts w:ascii="Arial" w:hAnsi="Arial" w:cs="Arial"/>
          <w:bCs/>
          <w:color w:val="000000" w:themeColor="text1"/>
          <w:sz w:val="22"/>
          <w:szCs w:val="22"/>
        </w:rPr>
      </w:pPr>
    </w:p>
    <w:p w14:paraId="76568117" w14:textId="25CB5204" w:rsidR="00825F95" w:rsidRDefault="00825F95" w:rsidP="00825F95">
      <w:pPr>
        <w:pStyle w:val="ListParagraph"/>
        <w:numPr>
          <w:ilvl w:val="0"/>
          <w:numId w:val="51"/>
        </w:numPr>
        <w:rPr>
          <w:rFonts w:ascii="Arial" w:hAnsi="Arial" w:cs="Arial"/>
          <w:bCs/>
          <w:color w:val="000000" w:themeColor="text1"/>
          <w:sz w:val="22"/>
          <w:szCs w:val="22"/>
        </w:rPr>
      </w:pPr>
      <w:r>
        <w:rPr>
          <w:rFonts w:ascii="Arial" w:hAnsi="Arial" w:cs="Arial"/>
          <w:bCs/>
          <w:color w:val="000000" w:themeColor="text1"/>
          <w:sz w:val="22"/>
          <w:szCs w:val="22"/>
        </w:rPr>
        <w:t>O</w:t>
      </w:r>
      <w:r w:rsidRPr="004F4782">
        <w:rPr>
          <w:rFonts w:ascii="Arial" w:hAnsi="Arial" w:cs="Arial"/>
          <w:bCs/>
          <w:color w:val="000000" w:themeColor="text1"/>
          <w:sz w:val="22"/>
          <w:szCs w:val="22"/>
        </w:rPr>
        <w:t>rganisations that provide health and care services (such as hospitals, councils, care homes, and GP surgeries)</w:t>
      </w:r>
    </w:p>
    <w:p w14:paraId="6FA35972" w14:textId="48178FF0" w:rsidR="00825F95" w:rsidRDefault="00825F95" w:rsidP="00825F95">
      <w:pPr>
        <w:pStyle w:val="ListParagraph"/>
        <w:numPr>
          <w:ilvl w:val="0"/>
          <w:numId w:val="51"/>
        </w:numPr>
        <w:rPr>
          <w:rFonts w:ascii="Arial" w:hAnsi="Arial" w:cs="Arial"/>
          <w:bCs/>
          <w:color w:val="000000" w:themeColor="text1"/>
          <w:sz w:val="22"/>
          <w:szCs w:val="22"/>
        </w:rPr>
      </w:pPr>
      <w:r w:rsidRPr="004F4782">
        <w:rPr>
          <w:rFonts w:ascii="Arial" w:hAnsi="Arial" w:cs="Arial"/>
          <w:bCs/>
          <w:color w:val="000000" w:themeColor="text1"/>
          <w:sz w:val="22"/>
          <w:szCs w:val="22"/>
        </w:rPr>
        <w:t>IT and other systems suppliers</w:t>
      </w:r>
    </w:p>
    <w:p w14:paraId="68AB619F" w14:textId="01EE7D9A" w:rsidR="00825F95" w:rsidRDefault="00825F95" w:rsidP="00825F95">
      <w:pPr>
        <w:pStyle w:val="ListParagraph"/>
        <w:numPr>
          <w:ilvl w:val="0"/>
          <w:numId w:val="51"/>
        </w:numPr>
        <w:rPr>
          <w:rFonts w:ascii="Arial" w:hAnsi="Arial" w:cs="Arial"/>
          <w:bCs/>
          <w:color w:val="000000" w:themeColor="text1"/>
          <w:sz w:val="22"/>
          <w:szCs w:val="22"/>
        </w:rPr>
      </w:pPr>
      <w:r>
        <w:rPr>
          <w:rFonts w:ascii="Arial" w:hAnsi="Arial" w:cs="Arial"/>
          <w:bCs/>
          <w:color w:val="000000" w:themeColor="text1"/>
          <w:sz w:val="22"/>
          <w:szCs w:val="22"/>
        </w:rPr>
        <w:t>P</w:t>
      </w:r>
      <w:r w:rsidRPr="004F4782">
        <w:rPr>
          <w:rFonts w:ascii="Arial" w:hAnsi="Arial" w:cs="Arial"/>
          <w:bCs/>
          <w:color w:val="000000" w:themeColor="text1"/>
          <w:sz w:val="22"/>
          <w:szCs w:val="22"/>
        </w:rPr>
        <w:t>lanners of health and care services (such as Integrated Care Boards, NHS England, and the Department of Health and Social Care)</w:t>
      </w:r>
    </w:p>
    <w:p w14:paraId="223C4EB8" w14:textId="33023149" w:rsidR="00825F95" w:rsidRDefault="00825F95" w:rsidP="00781DE0">
      <w:pPr>
        <w:pStyle w:val="ListParagraph"/>
        <w:numPr>
          <w:ilvl w:val="0"/>
          <w:numId w:val="51"/>
        </w:numPr>
        <w:rPr>
          <w:rFonts w:ascii="Arial" w:hAnsi="Arial" w:cs="Arial"/>
          <w:bCs/>
          <w:color w:val="000000" w:themeColor="text1"/>
          <w:sz w:val="22"/>
          <w:szCs w:val="22"/>
        </w:rPr>
      </w:pPr>
      <w:r w:rsidRPr="00825F95">
        <w:rPr>
          <w:rFonts w:ascii="Arial" w:hAnsi="Arial" w:cs="Arial"/>
          <w:bCs/>
          <w:color w:val="000000" w:themeColor="text1"/>
          <w:sz w:val="22"/>
          <w:szCs w:val="22"/>
        </w:rPr>
        <w:t>O</w:t>
      </w:r>
      <w:r w:rsidRPr="004F4782">
        <w:rPr>
          <w:rFonts w:ascii="Arial" w:hAnsi="Arial" w:cs="Arial"/>
          <w:bCs/>
          <w:color w:val="000000" w:themeColor="text1"/>
          <w:sz w:val="22"/>
          <w:szCs w:val="22"/>
        </w:rPr>
        <w:t>ther organisations including the police and government organisations</w:t>
      </w:r>
    </w:p>
    <w:p w14:paraId="1DB7BB2E" w14:textId="77777777" w:rsidR="00825F95" w:rsidRDefault="00825F95" w:rsidP="00825F95">
      <w:pPr>
        <w:rPr>
          <w:rFonts w:ascii="Arial" w:hAnsi="Arial" w:cs="Arial"/>
          <w:bCs/>
          <w:color w:val="000000" w:themeColor="text1"/>
          <w:sz w:val="22"/>
          <w:szCs w:val="22"/>
        </w:rPr>
      </w:pPr>
    </w:p>
    <w:p w14:paraId="41867A91" w14:textId="7A74DD9C" w:rsidR="003F394B" w:rsidRPr="00E77CF5" w:rsidRDefault="00825F95" w:rsidP="009100B3">
      <w:pPr>
        <w:rPr>
          <w:rFonts w:ascii="Arial" w:hAnsi="Arial" w:cs="Arial"/>
          <w:bCs/>
          <w:color w:val="000000" w:themeColor="text1"/>
          <w:sz w:val="22"/>
          <w:szCs w:val="22"/>
        </w:rPr>
      </w:pPr>
      <w:r>
        <w:rPr>
          <w:rFonts w:ascii="Arial" w:hAnsi="Arial" w:cs="Arial"/>
          <w:bCs/>
          <w:color w:val="000000" w:themeColor="text1"/>
          <w:sz w:val="22"/>
          <w:szCs w:val="22"/>
        </w:rPr>
        <w:t xml:space="preserve">We </w:t>
      </w:r>
      <w:r w:rsidR="009100B3" w:rsidRPr="00E77CF5">
        <w:rPr>
          <w:rFonts w:ascii="Arial" w:hAnsi="Arial" w:cs="Arial"/>
          <w:bCs/>
          <w:color w:val="000000" w:themeColor="text1"/>
          <w:sz w:val="22"/>
          <w:szCs w:val="22"/>
        </w:rPr>
        <w:t>will use your information so that</w:t>
      </w:r>
      <w:r w:rsidR="002721C1">
        <w:rPr>
          <w:rFonts w:ascii="Arial" w:hAnsi="Arial" w:cs="Arial"/>
          <w:bCs/>
          <w:color w:val="000000" w:themeColor="text1"/>
          <w:sz w:val="22"/>
          <w:szCs w:val="22"/>
        </w:rPr>
        <w:t xml:space="preserve"> we can</w:t>
      </w:r>
      <w:r w:rsidR="003F394B" w:rsidRPr="00E77CF5">
        <w:rPr>
          <w:rFonts w:ascii="Arial" w:hAnsi="Arial" w:cs="Arial"/>
          <w:bCs/>
          <w:color w:val="000000" w:themeColor="text1"/>
          <w:sz w:val="22"/>
          <w:szCs w:val="22"/>
        </w:rPr>
        <w:t>:</w:t>
      </w:r>
    </w:p>
    <w:p w14:paraId="2533E9DE" w14:textId="77777777" w:rsidR="003F394B" w:rsidRPr="00E77CF5" w:rsidRDefault="003F394B" w:rsidP="009100B3">
      <w:pPr>
        <w:rPr>
          <w:rFonts w:ascii="Arial" w:hAnsi="Arial" w:cs="Arial"/>
          <w:bCs/>
          <w:color w:val="000000" w:themeColor="text1"/>
          <w:sz w:val="22"/>
          <w:szCs w:val="22"/>
        </w:rPr>
      </w:pPr>
    </w:p>
    <w:p w14:paraId="0EF2A256" w14:textId="0B076917" w:rsidR="003F394B" w:rsidRPr="00E77CF5" w:rsidRDefault="002721C1" w:rsidP="003F394B">
      <w:pPr>
        <w:pStyle w:val="ListParagraph"/>
        <w:numPr>
          <w:ilvl w:val="0"/>
          <w:numId w:val="27"/>
        </w:numPr>
        <w:rPr>
          <w:rFonts w:ascii="Arial" w:hAnsi="Arial" w:cs="Arial"/>
          <w:bCs/>
          <w:color w:val="000000" w:themeColor="text1"/>
          <w:sz w:val="22"/>
          <w:szCs w:val="22"/>
        </w:rPr>
      </w:pPr>
      <w:r>
        <w:rPr>
          <w:rFonts w:ascii="Arial" w:hAnsi="Arial" w:cs="Arial"/>
          <w:bCs/>
          <w:color w:val="000000" w:themeColor="text1"/>
          <w:sz w:val="22"/>
          <w:szCs w:val="22"/>
        </w:rPr>
        <w:t>A</w:t>
      </w:r>
      <w:r w:rsidR="003F394B" w:rsidRPr="004F4782">
        <w:rPr>
          <w:rFonts w:ascii="Arial" w:hAnsi="Arial" w:cs="Arial"/>
          <w:bCs/>
          <w:color w:val="000000" w:themeColor="text1"/>
          <w:sz w:val="22"/>
          <w:szCs w:val="22"/>
        </w:rPr>
        <w:t>ssess your health</w:t>
      </w:r>
    </w:p>
    <w:p w14:paraId="5125FB53" w14:textId="77777777" w:rsidR="003F394B" w:rsidRPr="00E77CF5" w:rsidRDefault="003F394B" w:rsidP="003F394B">
      <w:pPr>
        <w:pStyle w:val="ListParagraph"/>
        <w:numPr>
          <w:ilvl w:val="0"/>
          <w:numId w:val="27"/>
        </w:numPr>
        <w:rPr>
          <w:rFonts w:ascii="Arial" w:hAnsi="Arial" w:cs="Arial"/>
          <w:bCs/>
          <w:color w:val="000000" w:themeColor="text1"/>
          <w:sz w:val="22"/>
          <w:szCs w:val="22"/>
        </w:rPr>
      </w:pPr>
      <w:r w:rsidRPr="00E77CF5">
        <w:rPr>
          <w:rFonts w:ascii="Arial" w:hAnsi="Arial" w:cs="Arial"/>
          <w:bCs/>
          <w:color w:val="000000" w:themeColor="text1"/>
          <w:sz w:val="22"/>
          <w:szCs w:val="22"/>
        </w:rPr>
        <w:t>D</w:t>
      </w:r>
      <w:r w:rsidRPr="004F4782">
        <w:rPr>
          <w:rFonts w:ascii="Arial" w:hAnsi="Arial" w:cs="Arial"/>
          <w:bCs/>
          <w:color w:val="000000" w:themeColor="text1"/>
          <w:sz w:val="22"/>
          <w:szCs w:val="22"/>
        </w:rPr>
        <w:t>iagnose illness</w:t>
      </w:r>
    </w:p>
    <w:p w14:paraId="43ABAA4F" w14:textId="77777777" w:rsidR="003F394B" w:rsidRPr="00E77CF5" w:rsidRDefault="003F394B" w:rsidP="003F394B">
      <w:pPr>
        <w:pStyle w:val="ListParagraph"/>
        <w:numPr>
          <w:ilvl w:val="0"/>
          <w:numId w:val="27"/>
        </w:numPr>
        <w:rPr>
          <w:rFonts w:ascii="Arial" w:hAnsi="Arial" w:cs="Arial"/>
          <w:bCs/>
          <w:color w:val="000000" w:themeColor="text1"/>
          <w:sz w:val="22"/>
          <w:szCs w:val="22"/>
        </w:rPr>
      </w:pPr>
      <w:r w:rsidRPr="00E77CF5">
        <w:rPr>
          <w:rFonts w:ascii="Arial" w:hAnsi="Arial" w:cs="Arial"/>
          <w:bCs/>
          <w:color w:val="000000" w:themeColor="text1"/>
          <w:sz w:val="22"/>
          <w:szCs w:val="22"/>
        </w:rPr>
        <w:t>P</w:t>
      </w:r>
      <w:r w:rsidRPr="004F4782">
        <w:rPr>
          <w:rFonts w:ascii="Arial" w:hAnsi="Arial" w:cs="Arial"/>
          <w:bCs/>
          <w:color w:val="000000" w:themeColor="text1"/>
          <w:sz w:val="22"/>
          <w:szCs w:val="22"/>
        </w:rPr>
        <w:t>rovide treatment</w:t>
      </w:r>
    </w:p>
    <w:p w14:paraId="5E39A7B9" w14:textId="77777777" w:rsidR="003F394B" w:rsidRPr="00E77CF5" w:rsidRDefault="003F394B" w:rsidP="003F394B">
      <w:pPr>
        <w:pStyle w:val="ListParagraph"/>
        <w:numPr>
          <w:ilvl w:val="0"/>
          <w:numId w:val="27"/>
        </w:numPr>
        <w:rPr>
          <w:rFonts w:ascii="Arial" w:hAnsi="Arial" w:cs="Arial"/>
          <w:bCs/>
          <w:color w:val="000000" w:themeColor="text1"/>
          <w:sz w:val="22"/>
          <w:szCs w:val="22"/>
        </w:rPr>
      </w:pPr>
      <w:r w:rsidRPr="00E77CF5">
        <w:rPr>
          <w:rFonts w:ascii="Arial" w:hAnsi="Arial" w:cs="Arial"/>
          <w:bCs/>
          <w:color w:val="000000" w:themeColor="text1"/>
          <w:sz w:val="22"/>
          <w:szCs w:val="22"/>
        </w:rPr>
        <w:t>P</w:t>
      </w:r>
      <w:r w:rsidRPr="004F4782">
        <w:rPr>
          <w:rFonts w:ascii="Arial" w:hAnsi="Arial" w:cs="Arial"/>
          <w:bCs/>
          <w:color w:val="000000" w:themeColor="text1"/>
          <w:sz w:val="22"/>
          <w:szCs w:val="22"/>
        </w:rPr>
        <w:t>rescribe medication</w:t>
      </w:r>
    </w:p>
    <w:p w14:paraId="628921B1" w14:textId="77777777" w:rsidR="003F394B" w:rsidRPr="00E77CF5" w:rsidRDefault="003F394B" w:rsidP="003F394B">
      <w:pPr>
        <w:pStyle w:val="ListParagraph"/>
        <w:numPr>
          <w:ilvl w:val="0"/>
          <w:numId w:val="27"/>
        </w:numPr>
        <w:rPr>
          <w:rFonts w:ascii="Arial" w:hAnsi="Arial" w:cs="Arial"/>
          <w:bCs/>
          <w:color w:val="000000" w:themeColor="text1"/>
          <w:sz w:val="22"/>
          <w:szCs w:val="22"/>
        </w:rPr>
      </w:pPr>
      <w:r w:rsidRPr="00E77CF5">
        <w:rPr>
          <w:rFonts w:ascii="Arial" w:hAnsi="Arial" w:cs="Arial"/>
          <w:bCs/>
          <w:color w:val="000000" w:themeColor="text1"/>
          <w:sz w:val="22"/>
          <w:szCs w:val="22"/>
        </w:rPr>
        <w:lastRenderedPageBreak/>
        <w:t>A</w:t>
      </w:r>
      <w:r w:rsidRPr="004F4782">
        <w:rPr>
          <w:rFonts w:ascii="Arial" w:hAnsi="Arial" w:cs="Arial"/>
          <w:bCs/>
          <w:color w:val="000000" w:themeColor="text1"/>
          <w:sz w:val="22"/>
          <w:szCs w:val="22"/>
        </w:rPr>
        <w:t>rrange referrals</w:t>
      </w:r>
    </w:p>
    <w:p w14:paraId="33BE1F59" w14:textId="77777777" w:rsidR="003F394B" w:rsidRPr="00E77CF5" w:rsidRDefault="003F394B" w:rsidP="003F394B">
      <w:pPr>
        <w:pStyle w:val="ListParagraph"/>
        <w:numPr>
          <w:ilvl w:val="0"/>
          <w:numId w:val="27"/>
        </w:numPr>
        <w:rPr>
          <w:rFonts w:ascii="Arial" w:hAnsi="Arial" w:cs="Arial"/>
          <w:bCs/>
          <w:color w:val="000000" w:themeColor="text1"/>
          <w:sz w:val="22"/>
          <w:szCs w:val="22"/>
        </w:rPr>
      </w:pPr>
      <w:r w:rsidRPr="00E77CF5">
        <w:rPr>
          <w:rFonts w:ascii="Arial" w:hAnsi="Arial" w:cs="Arial"/>
          <w:bCs/>
          <w:color w:val="000000" w:themeColor="text1"/>
          <w:sz w:val="22"/>
          <w:szCs w:val="22"/>
        </w:rPr>
        <w:t>R</w:t>
      </w:r>
      <w:r w:rsidRPr="004F4782">
        <w:rPr>
          <w:rFonts w:ascii="Arial" w:hAnsi="Arial" w:cs="Arial"/>
          <w:bCs/>
          <w:color w:val="000000" w:themeColor="text1"/>
          <w:sz w:val="22"/>
          <w:szCs w:val="22"/>
        </w:rPr>
        <w:t>eceive and review your test results</w:t>
      </w:r>
    </w:p>
    <w:p w14:paraId="7AE79269" w14:textId="77777777" w:rsidR="003F394B" w:rsidRPr="00E77CF5" w:rsidRDefault="003F394B" w:rsidP="003F394B">
      <w:pPr>
        <w:pStyle w:val="ListParagraph"/>
        <w:numPr>
          <w:ilvl w:val="0"/>
          <w:numId w:val="27"/>
        </w:numPr>
        <w:rPr>
          <w:rFonts w:ascii="Arial" w:hAnsi="Arial" w:cs="Arial"/>
          <w:bCs/>
          <w:color w:val="000000" w:themeColor="text1"/>
          <w:sz w:val="22"/>
          <w:szCs w:val="22"/>
        </w:rPr>
      </w:pPr>
      <w:r w:rsidRPr="00E77CF5">
        <w:rPr>
          <w:rFonts w:ascii="Arial" w:hAnsi="Arial" w:cs="Arial"/>
          <w:bCs/>
          <w:color w:val="000000" w:themeColor="text1"/>
          <w:sz w:val="22"/>
          <w:szCs w:val="22"/>
        </w:rPr>
        <w:t>C</w:t>
      </w:r>
      <w:r w:rsidRPr="004F4782">
        <w:rPr>
          <w:rFonts w:ascii="Arial" w:hAnsi="Arial" w:cs="Arial"/>
          <w:bCs/>
          <w:color w:val="000000" w:themeColor="text1"/>
          <w:sz w:val="22"/>
          <w:szCs w:val="22"/>
        </w:rPr>
        <w:t>oordinate care</w:t>
      </w:r>
    </w:p>
    <w:p w14:paraId="2AEB8ECB" w14:textId="77777777" w:rsidR="003F394B" w:rsidRPr="00E77CF5" w:rsidRDefault="003F394B" w:rsidP="003F394B">
      <w:pPr>
        <w:pStyle w:val="ListParagraph"/>
        <w:numPr>
          <w:ilvl w:val="0"/>
          <w:numId w:val="27"/>
        </w:numPr>
        <w:rPr>
          <w:rFonts w:ascii="Arial" w:hAnsi="Arial" w:cs="Arial"/>
          <w:bCs/>
          <w:color w:val="000000" w:themeColor="text1"/>
          <w:sz w:val="22"/>
          <w:szCs w:val="22"/>
        </w:rPr>
      </w:pPr>
      <w:r w:rsidRPr="00E77CF5">
        <w:rPr>
          <w:rFonts w:ascii="Arial" w:hAnsi="Arial" w:cs="Arial"/>
          <w:bCs/>
          <w:color w:val="000000" w:themeColor="text1"/>
          <w:sz w:val="22"/>
          <w:szCs w:val="22"/>
        </w:rPr>
        <w:t>C</w:t>
      </w:r>
      <w:r w:rsidRPr="004F4782">
        <w:rPr>
          <w:rFonts w:ascii="Arial" w:hAnsi="Arial" w:cs="Arial"/>
          <w:bCs/>
          <w:color w:val="000000" w:themeColor="text1"/>
          <w:sz w:val="22"/>
          <w:szCs w:val="22"/>
        </w:rPr>
        <w:t>ommunicate with other healthcare professionals</w:t>
      </w:r>
    </w:p>
    <w:p w14:paraId="2A34BC78" w14:textId="60955707" w:rsidR="003F394B" w:rsidRPr="00E77CF5" w:rsidRDefault="003F394B" w:rsidP="003F394B">
      <w:pPr>
        <w:pStyle w:val="ListParagraph"/>
        <w:numPr>
          <w:ilvl w:val="0"/>
          <w:numId w:val="27"/>
        </w:numPr>
        <w:rPr>
          <w:rFonts w:ascii="Arial" w:hAnsi="Arial" w:cs="Arial"/>
          <w:bCs/>
          <w:color w:val="000000" w:themeColor="text1"/>
          <w:sz w:val="22"/>
          <w:szCs w:val="22"/>
        </w:rPr>
      </w:pPr>
      <w:r w:rsidRPr="00E77CF5">
        <w:rPr>
          <w:rFonts w:ascii="Arial" w:hAnsi="Arial" w:cs="Arial"/>
          <w:bCs/>
          <w:color w:val="000000" w:themeColor="text1"/>
          <w:sz w:val="22"/>
          <w:szCs w:val="22"/>
        </w:rPr>
        <w:t>S</w:t>
      </w:r>
      <w:r w:rsidRPr="004F4782">
        <w:rPr>
          <w:rFonts w:ascii="Arial" w:hAnsi="Arial" w:cs="Arial"/>
          <w:bCs/>
          <w:color w:val="000000" w:themeColor="text1"/>
          <w:sz w:val="22"/>
          <w:szCs w:val="22"/>
        </w:rPr>
        <w:t>upport continuity of care (such as information for out of hours and emergency care)</w:t>
      </w:r>
    </w:p>
    <w:p w14:paraId="34D3DB6E" w14:textId="3BCD4B24" w:rsidR="003F394B" w:rsidRPr="00E77CF5" w:rsidRDefault="003F394B" w:rsidP="003F394B">
      <w:pPr>
        <w:pStyle w:val="ListParagraph"/>
        <w:numPr>
          <w:ilvl w:val="0"/>
          <w:numId w:val="27"/>
        </w:numPr>
        <w:rPr>
          <w:rFonts w:ascii="Arial" w:hAnsi="Arial" w:cs="Arial"/>
          <w:bCs/>
          <w:color w:val="000000" w:themeColor="text1"/>
          <w:sz w:val="22"/>
          <w:szCs w:val="22"/>
        </w:rPr>
      </w:pPr>
      <w:r w:rsidRPr="00E77CF5">
        <w:rPr>
          <w:rFonts w:ascii="Arial" w:hAnsi="Arial" w:cs="Arial"/>
          <w:bCs/>
          <w:color w:val="000000" w:themeColor="text1"/>
          <w:sz w:val="22"/>
          <w:szCs w:val="22"/>
        </w:rPr>
        <w:t>Provide preventative healthcare, such as for screening and vaccination services</w:t>
      </w:r>
    </w:p>
    <w:p w14:paraId="7E9E4FCC" w14:textId="5E2F5EA4" w:rsidR="003F394B" w:rsidRPr="00E77CF5" w:rsidRDefault="003F394B" w:rsidP="003F394B">
      <w:pPr>
        <w:pStyle w:val="ListParagraph"/>
        <w:numPr>
          <w:ilvl w:val="0"/>
          <w:numId w:val="27"/>
        </w:numPr>
        <w:rPr>
          <w:rFonts w:ascii="Arial" w:hAnsi="Arial" w:cs="Arial"/>
          <w:bCs/>
          <w:color w:val="000000" w:themeColor="text1"/>
          <w:sz w:val="22"/>
          <w:szCs w:val="22"/>
        </w:rPr>
      </w:pPr>
      <w:r w:rsidRPr="00E77CF5">
        <w:rPr>
          <w:rFonts w:ascii="Arial" w:hAnsi="Arial" w:cs="Arial"/>
          <w:bCs/>
          <w:color w:val="000000" w:themeColor="text1"/>
          <w:sz w:val="22"/>
          <w:szCs w:val="22"/>
        </w:rPr>
        <w:t>Manage long-term conditions including end-of-life care</w:t>
      </w:r>
    </w:p>
    <w:p w14:paraId="0A1DA228" w14:textId="3E2A694B" w:rsidR="003F394B" w:rsidRPr="00E77CF5" w:rsidRDefault="003F394B" w:rsidP="003F394B">
      <w:pPr>
        <w:pStyle w:val="ListParagraph"/>
        <w:numPr>
          <w:ilvl w:val="0"/>
          <w:numId w:val="27"/>
        </w:numPr>
        <w:rPr>
          <w:rFonts w:ascii="Arial" w:hAnsi="Arial" w:cs="Arial"/>
          <w:bCs/>
          <w:color w:val="000000" w:themeColor="text1"/>
          <w:sz w:val="22"/>
          <w:szCs w:val="22"/>
        </w:rPr>
      </w:pPr>
      <w:r w:rsidRPr="00E77CF5">
        <w:rPr>
          <w:rFonts w:ascii="Arial" w:hAnsi="Arial" w:cs="Arial"/>
          <w:bCs/>
          <w:color w:val="000000" w:themeColor="text1"/>
          <w:sz w:val="22"/>
          <w:szCs w:val="22"/>
        </w:rPr>
        <w:t>C</w:t>
      </w:r>
      <w:r w:rsidR="009100B3" w:rsidRPr="004F4782">
        <w:rPr>
          <w:rFonts w:ascii="Arial" w:hAnsi="Arial" w:cs="Arial"/>
          <w:bCs/>
          <w:color w:val="000000" w:themeColor="text1"/>
          <w:sz w:val="22"/>
          <w:szCs w:val="22"/>
        </w:rPr>
        <w:t>heck and review the quality of care we provide</w:t>
      </w:r>
    </w:p>
    <w:p w14:paraId="70A0CBF8" w14:textId="7C162EE5" w:rsidR="00C95690" w:rsidRDefault="00C95690" w:rsidP="003F394B">
      <w:pPr>
        <w:rPr>
          <w:rFonts w:ascii="Arial" w:hAnsi="Arial" w:cs="Arial"/>
          <w:bCs/>
          <w:color w:val="000000" w:themeColor="text1"/>
          <w:sz w:val="22"/>
          <w:szCs w:val="22"/>
        </w:rPr>
      </w:pPr>
    </w:p>
    <w:p w14:paraId="48E8CB41" w14:textId="66B8646D" w:rsidR="00423E3D" w:rsidRPr="004F4782" w:rsidRDefault="00423E3D" w:rsidP="000F4F7B">
      <w:pPr>
        <w:rPr>
          <w:rFonts w:ascii="Arial" w:hAnsi="Arial" w:cs="Arial"/>
          <w:b/>
          <w:color w:val="000000" w:themeColor="text1"/>
        </w:rPr>
      </w:pPr>
      <w:r w:rsidRPr="004F4782">
        <w:rPr>
          <w:rFonts w:ascii="Arial" w:hAnsi="Arial" w:cs="Arial"/>
          <w:b/>
          <w:color w:val="000000" w:themeColor="text1"/>
        </w:rPr>
        <w:t>Accuracy</w:t>
      </w:r>
    </w:p>
    <w:p w14:paraId="22B6E433" w14:textId="77777777" w:rsidR="00423E3D" w:rsidRDefault="00423E3D" w:rsidP="000F4F7B">
      <w:pPr>
        <w:rPr>
          <w:rFonts w:ascii="Arial" w:hAnsi="Arial" w:cs="Arial"/>
          <w:bCs/>
          <w:color w:val="000000" w:themeColor="text1"/>
          <w:sz w:val="22"/>
          <w:szCs w:val="22"/>
        </w:rPr>
      </w:pPr>
    </w:p>
    <w:p w14:paraId="771B4141" w14:textId="0E71C449" w:rsidR="000F4F7B" w:rsidRDefault="000F4F7B" w:rsidP="000F4F7B">
      <w:pPr>
        <w:rPr>
          <w:rFonts w:ascii="Arial" w:hAnsi="Arial" w:cs="Arial"/>
          <w:bCs/>
          <w:color w:val="000000" w:themeColor="text1"/>
          <w:sz w:val="22"/>
          <w:szCs w:val="22"/>
        </w:rPr>
      </w:pPr>
      <w:r w:rsidRPr="000F4F7B">
        <w:rPr>
          <w:rFonts w:ascii="Arial" w:hAnsi="Arial" w:cs="Arial"/>
          <w:bCs/>
          <w:color w:val="000000" w:themeColor="text1"/>
          <w:sz w:val="22"/>
          <w:szCs w:val="22"/>
        </w:rPr>
        <w:t>All NHS organisation</w:t>
      </w:r>
      <w:r w:rsidR="00C32435">
        <w:rPr>
          <w:rFonts w:ascii="Arial" w:hAnsi="Arial" w:cs="Arial"/>
          <w:bCs/>
          <w:color w:val="000000" w:themeColor="text1"/>
          <w:sz w:val="22"/>
          <w:szCs w:val="22"/>
        </w:rPr>
        <w:t>s</w:t>
      </w:r>
      <w:r w:rsidRPr="000F4F7B">
        <w:rPr>
          <w:rFonts w:ascii="Arial" w:hAnsi="Arial" w:cs="Arial"/>
          <w:bCs/>
          <w:color w:val="000000" w:themeColor="text1"/>
          <w:sz w:val="22"/>
          <w:szCs w:val="22"/>
        </w:rPr>
        <w:t xml:space="preserve"> have a responsibility to maintain accurate and appropriate clinical records</w:t>
      </w:r>
      <w:r>
        <w:rPr>
          <w:rFonts w:ascii="Arial" w:hAnsi="Arial" w:cs="Arial"/>
          <w:bCs/>
          <w:color w:val="000000" w:themeColor="text1"/>
          <w:sz w:val="22"/>
          <w:szCs w:val="22"/>
        </w:rPr>
        <w:t xml:space="preserve">. </w:t>
      </w:r>
    </w:p>
    <w:p w14:paraId="1B8498B9" w14:textId="77777777" w:rsidR="000F4F7B" w:rsidRDefault="000F4F7B" w:rsidP="000F4F7B">
      <w:pPr>
        <w:rPr>
          <w:rFonts w:ascii="Arial" w:hAnsi="Arial" w:cs="Arial"/>
          <w:bCs/>
          <w:color w:val="000000" w:themeColor="text1"/>
          <w:sz w:val="22"/>
          <w:szCs w:val="22"/>
        </w:rPr>
      </w:pPr>
    </w:p>
    <w:p w14:paraId="7B57A84B" w14:textId="17455E66" w:rsidR="00C95690" w:rsidRDefault="000F4F7B" w:rsidP="000F4F7B">
      <w:pPr>
        <w:rPr>
          <w:rFonts w:ascii="Arial" w:hAnsi="Arial" w:cs="Arial"/>
          <w:bCs/>
          <w:color w:val="000000" w:themeColor="text1"/>
          <w:sz w:val="22"/>
          <w:szCs w:val="22"/>
        </w:rPr>
      </w:pPr>
      <w:r w:rsidRPr="000F4F7B">
        <w:rPr>
          <w:rFonts w:ascii="Arial" w:hAnsi="Arial" w:cs="Arial"/>
          <w:bCs/>
          <w:color w:val="000000" w:themeColor="text1"/>
          <w:sz w:val="22"/>
          <w:szCs w:val="22"/>
        </w:rPr>
        <w:t>Whe</w:t>
      </w:r>
      <w:r w:rsidR="002721C1">
        <w:rPr>
          <w:rFonts w:ascii="Arial" w:hAnsi="Arial" w:cs="Arial"/>
          <w:bCs/>
          <w:color w:val="000000" w:themeColor="text1"/>
          <w:sz w:val="22"/>
          <w:szCs w:val="22"/>
        </w:rPr>
        <w:t>n</w:t>
      </w:r>
      <w:r w:rsidRPr="000F4F7B">
        <w:rPr>
          <w:rFonts w:ascii="Arial" w:hAnsi="Arial" w:cs="Arial"/>
          <w:bCs/>
          <w:color w:val="000000" w:themeColor="text1"/>
          <w:sz w:val="22"/>
          <w:szCs w:val="22"/>
        </w:rPr>
        <w:t xml:space="preserve"> an entry is clinically or factually inaccurate, we will consider the appropriate correction</w:t>
      </w:r>
      <w:r w:rsidR="00C32435">
        <w:rPr>
          <w:rFonts w:ascii="Arial" w:hAnsi="Arial" w:cs="Arial"/>
          <w:bCs/>
          <w:color w:val="000000" w:themeColor="text1"/>
          <w:sz w:val="22"/>
          <w:szCs w:val="22"/>
        </w:rPr>
        <w:t>. However,</w:t>
      </w:r>
      <w:r w:rsidRPr="000F4F7B">
        <w:rPr>
          <w:rFonts w:ascii="Arial" w:hAnsi="Arial" w:cs="Arial"/>
          <w:bCs/>
          <w:color w:val="000000" w:themeColor="text1"/>
          <w:sz w:val="22"/>
          <w:szCs w:val="22"/>
        </w:rPr>
        <w:t xml:space="preserve"> we will not </w:t>
      </w:r>
      <w:r w:rsidR="00C32435">
        <w:rPr>
          <w:rFonts w:ascii="Arial" w:hAnsi="Arial" w:cs="Arial"/>
          <w:bCs/>
          <w:color w:val="000000" w:themeColor="text1"/>
          <w:sz w:val="22"/>
          <w:szCs w:val="22"/>
        </w:rPr>
        <w:t>ordinarily</w:t>
      </w:r>
      <w:r w:rsidRPr="000F4F7B">
        <w:rPr>
          <w:rFonts w:ascii="Arial" w:hAnsi="Arial" w:cs="Arial"/>
          <w:bCs/>
          <w:color w:val="000000" w:themeColor="text1"/>
          <w:sz w:val="22"/>
          <w:szCs w:val="22"/>
        </w:rPr>
        <w:t xml:space="preserve"> delete a clinical record simply because a patient disagree</w:t>
      </w:r>
      <w:r w:rsidR="00C32435">
        <w:rPr>
          <w:rFonts w:ascii="Arial" w:hAnsi="Arial" w:cs="Arial"/>
          <w:bCs/>
          <w:color w:val="000000" w:themeColor="text1"/>
          <w:sz w:val="22"/>
          <w:szCs w:val="22"/>
        </w:rPr>
        <w:t>s</w:t>
      </w:r>
      <w:r w:rsidRPr="000F4F7B">
        <w:rPr>
          <w:rFonts w:ascii="Arial" w:hAnsi="Arial" w:cs="Arial"/>
          <w:bCs/>
          <w:color w:val="000000" w:themeColor="text1"/>
          <w:sz w:val="22"/>
          <w:szCs w:val="22"/>
        </w:rPr>
        <w:t xml:space="preserve"> with its content. In these instances and whe</w:t>
      </w:r>
      <w:r w:rsidR="002721C1">
        <w:rPr>
          <w:rFonts w:ascii="Arial" w:hAnsi="Arial" w:cs="Arial"/>
          <w:bCs/>
          <w:color w:val="000000" w:themeColor="text1"/>
          <w:sz w:val="22"/>
          <w:szCs w:val="22"/>
        </w:rPr>
        <w:t>n</w:t>
      </w:r>
      <w:r w:rsidRPr="000F4F7B">
        <w:rPr>
          <w:rFonts w:ascii="Arial" w:hAnsi="Arial" w:cs="Arial"/>
          <w:bCs/>
          <w:color w:val="000000" w:themeColor="text1"/>
          <w:sz w:val="22"/>
          <w:szCs w:val="22"/>
        </w:rPr>
        <w:t xml:space="preserve"> appropriate, an explanatory statement may be added to the record.</w:t>
      </w:r>
    </w:p>
    <w:p w14:paraId="03D9A155" w14:textId="77777777" w:rsidR="00564107" w:rsidRDefault="00564107" w:rsidP="003F394B">
      <w:pPr>
        <w:rPr>
          <w:rFonts w:ascii="Arial" w:hAnsi="Arial" w:cs="Arial"/>
          <w:bCs/>
          <w:color w:val="000000" w:themeColor="text1"/>
          <w:sz w:val="22"/>
          <w:szCs w:val="22"/>
        </w:rPr>
      </w:pPr>
    </w:p>
    <w:p w14:paraId="1F59B131" w14:textId="46483081" w:rsidR="00423E3D" w:rsidRDefault="00423E3D" w:rsidP="00714DE0">
      <w:pPr>
        <w:rPr>
          <w:rFonts w:ascii="Arial" w:hAnsi="Arial" w:cs="Arial"/>
          <w:b/>
          <w:color w:val="000000" w:themeColor="text1"/>
        </w:rPr>
      </w:pPr>
      <w:r>
        <w:rPr>
          <w:rFonts w:ascii="Arial" w:hAnsi="Arial" w:cs="Arial"/>
          <w:b/>
          <w:color w:val="000000" w:themeColor="text1"/>
        </w:rPr>
        <w:t>What is our lawful basis for using information?</w:t>
      </w:r>
    </w:p>
    <w:p w14:paraId="539B8A0A" w14:textId="77777777" w:rsidR="00423E3D" w:rsidRDefault="00423E3D" w:rsidP="00714DE0">
      <w:pPr>
        <w:rPr>
          <w:rFonts w:ascii="Arial" w:hAnsi="Arial" w:cs="Arial"/>
          <w:b/>
          <w:color w:val="000000" w:themeColor="text1"/>
        </w:rPr>
      </w:pPr>
    </w:p>
    <w:p w14:paraId="000E2853" w14:textId="6AC3B86E" w:rsidR="00423E3D" w:rsidRDefault="00423E3D" w:rsidP="00714DE0">
      <w:pPr>
        <w:rPr>
          <w:rFonts w:ascii="Arial" w:hAnsi="Arial" w:cs="Arial"/>
          <w:bCs/>
          <w:color w:val="000000" w:themeColor="text1"/>
          <w:sz w:val="22"/>
          <w:szCs w:val="22"/>
        </w:rPr>
      </w:pPr>
      <w:r w:rsidRPr="004F4782">
        <w:rPr>
          <w:rFonts w:ascii="Arial" w:hAnsi="Arial" w:cs="Arial"/>
          <w:bCs/>
          <w:color w:val="000000" w:themeColor="text1"/>
          <w:sz w:val="22"/>
          <w:szCs w:val="22"/>
        </w:rPr>
        <w:t>Under the UK GDPR, we must have a “lawful basis” for collecting and using your personal information. The lawful basis we rely on for using personal information is:</w:t>
      </w:r>
      <w:r>
        <w:rPr>
          <w:rFonts w:ascii="Arial" w:hAnsi="Arial" w:cs="Arial"/>
          <w:bCs/>
          <w:color w:val="000000" w:themeColor="text1"/>
          <w:sz w:val="22"/>
          <w:szCs w:val="22"/>
        </w:rPr>
        <w:t xml:space="preserve"> </w:t>
      </w:r>
    </w:p>
    <w:p w14:paraId="3E8A45B1" w14:textId="77777777" w:rsidR="00423E3D" w:rsidRDefault="00423E3D" w:rsidP="00714DE0">
      <w:pPr>
        <w:rPr>
          <w:rFonts w:ascii="Arial" w:hAnsi="Arial" w:cs="Arial"/>
          <w:bCs/>
          <w:color w:val="000000" w:themeColor="text1"/>
          <w:sz w:val="22"/>
          <w:szCs w:val="22"/>
        </w:rPr>
      </w:pPr>
    </w:p>
    <w:tbl>
      <w:tblPr>
        <w:tblStyle w:val="TableGrid"/>
        <w:tblW w:w="0" w:type="auto"/>
        <w:tblLook w:val="04A0" w:firstRow="1" w:lastRow="0" w:firstColumn="1" w:lastColumn="0" w:noHBand="0" w:noVBand="1"/>
      </w:tblPr>
      <w:tblGrid>
        <w:gridCol w:w="4106"/>
        <w:gridCol w:w="9824"/>
      </w:tblGrid>
      <w:tr w:rsidR="00423E3D" w:rsidRPr="00423E3D" w14:paraId="5D821C4E" w14:textId="77777777" w:rsidTr="004F4782">
        <w:tc>
          <w:tcPr>
            <w:tcW w:w="4106" w:type="dxa"/>
            <w:shd w:val="clear" w:color="auto" w:fill="4472C4" w:themeFill="accent1"/>
          </w:tcPr>
          <w:p w14:paraId="7D8AE07C" w14:textId="67A32473" w:rsidR="00423E3D" w:rsidRPr="004F4782" w:rsidRDefault="004041C5" w:rsidP="004F4782">
            <w:pPr>
              <w:spacing w:before="120" w:after="120"/>
              <w:rPr>
                <w:rFonts w:ascii="Arial" w:hAnsi="Arial" w:cs="Arial"/>
                <w:b/>
                <w:color w:val="FFFFFF" w:themeColor="background1"/>
                <w:sz w:val="22"/>
                <w:szCs w:val="22"/>
              </w:rPr>
            </w:pPr>
            <w:r>
              <w:rPr>
                <w:rFonts w:ascii="Arial" w:hAnsi="Arial" w:cs="Arial"/>
                <w:b/>
                <w:color w:val="FFFFFF" w:themeColor="background1"/>
                <w:sz w:val="22"/>
                <w:szCs w:val="22"/>
              </w:rPr>
              <w:t>Lawful basis</w:t>
            </w:r>
          </w:p>
        </w:tc>
        <w:tc>
          <w:tcPr>
            <w:tcW w:w="9824" w:type="dxa"/>
            <w:shd w:val="clear" w:color="auto" w:fill="4472C4" w:themeFill="accent1"/>
          </w:tcPr>
          <w:p w14:paraId="53D2EAAF" w14:textId="3F4F9E04" w:rsidR="00423E3D" w:rsidRPr="004F4782" w:rsidRDefault="00423E3D" w:rsidP="004F4782">
            <w:pPr>
              <w:spacing w:before="120" w:after="120"/>
              <w:rPr>
                <w:rFonts w:ascii="Arial" w:hAnsi="Arial" w:cs="Arial"/>
                <w:b/>
                <w:color w:val="FFFFFF" w:themeColor="background1"/>
                <w:sz w:val="22"/>
                <w:szCs w:val="22"/>
              </w:rPr>
            </w:pPr>
            <w:r w:rsidRPr="004F4782">
              <w:rPr>
                <w:rFonts w:ascii="Arial" w:hAnsi="Arial" w:cs="Arial"/>
                <w:b/>
                <w:color w:val="FFFFFF" w:themeColor="background1"/>
                <w:sz w:val="22"/>
                <w:szCs w:val="22"/>
              </w:rPr>
              <w:t>Detail</w:t>
            </w:r>
          </w:p>
        </w:tc>
      </w:tr>
      <w:tr w:rsidR="00423E3D" w14:paraId="79F13A67" w14:textId="77777777" w:rsidTr="004F4782">
        <w:tc>
          <w:tcPr>
            <w:tcW w:w="4106" w:type="dxa"/>
          </w:tcPr>
          <w:p w14:paraId="7CEA52E5" w14:textId="77777777" w:rsidR="00423E3D" w:rsidRPr="00810C17" w:rsidRDefault="00423E3D" w:rsidP="00423E3D">
            <w:pPr>
              <w:rPr>
                <w:rFonts w:ascii="Arial" w:hAnsi="Arial" w:cs="Arial"/>
                <w:bCs/>
                <w:color w:val="000000" w:themeColor="text1"/>
                <w:sz w:val="22"/>
                <w:szCs w:val="22"/>
              </w:rPr>
            </w:pPr>
            <w:r w:rsidRPr="00423E3D">
              <w:rPr>
                <w:rFonts w:ascii="Arial" w:hAnsi="Arial" w:cs="Arial"/>
                <w:bCs/>
                <w:color w:val="000000" w:themeColor="text1"/>
                <w:sz w:val="22"/>
                <w:szCs w:val="22"/>
              </w:rPr>
              <w:t>We have your consent. This means you have agreed that we can use or share your personal information</w:t>
            </w:r>
          </w:p>
          <w:p w14:paraId="0C9D90B2" w14:textId="77777777" w:rsidR="00423E3D" w:rsidRDefault="00423E3D" w:rsidP="00714DE0">
            <w:pPr>
              <w:rPr>
                <w:rFonts w:ascii="Arial" w:hAnsi="Arial" w:cs="Arial"/>
                <w:bCs/>
                <w:color w:val="000000" w:themeColor="text1"/>
                <w:sz w:val="22"/>
                <w:szCs w:val="22"/>
              </w:rPr>
            </w:pPr>
          </w:p>
        </w:tc>
        <w:tc>
          <w:tcPr>
            <w:tcW w:w="9824" w:type="dxa"/>
          </w:tcPr>
          <w:p w14:paraId="6BA3A285" w14:textId="77777777" w:rsidR="00423E3D" w:rsidRDefault="00423E3D" w:rsidP="00423E3D">
            <w:pPr>
              <w:rPr>
                <w:rFonts w:ascii="Arial" w:hAnsi="Arial" w:cs="Arial"/>
                <w:bCs/>
                <w:color w:val="000000" w:themeColor="text1"/>
                <w:sz w:val="22"/>
                <w:szCs w:val="22"/>
              </w:rPr>
            </w:pPr>
            <w:r w:rsidRPr="00423E3D">
              <w:rPr>
                <w:rFonts w:ascii="Arial" w:hAnsi="Arial" w:cs="Arial"/>
                <w:bCs/>
                <w:color w:val="000000" w:themeColor="text1"/>
                <w:sz w:val="22"/>
                <w:szCs w:val="22"/>
              </w:rPr>
              <w:t>This must be freely given, specific, informed and unambiguous. It is not appropriate to rely on consent for individual care, research or service planning, even if you have obtained consent for other reasons. It is appropriate to rely on consent for the use of some types of cookies on websites.</w:t>
            </w:r>
          </w:p>
          <w:p w14:paraId="13C4A4C1" w14:textId="77777777" w:rsidR="00423E3D" w:rsidRDefault="00423E3D" w:rsidP="00714DE0">
            <w:pPr>
              <w:rPr>
                <w:rFonts w:ascii="Arial" w:hAnsi="Arial" w:cs="Arial"/>
                <w:bCs/>
                <w:color w:val="000000" w:themeColor="text1"/>
                <w:sz w:val="22"/>
                <w:szCs w:val="22"/>
              </w:rPr>
            </w:pPr>
          </w:p>
        </w:tc>
      </w:tr>
      <w:tr w:rsidR="00423E3D" w14:paraId="6DC997DF" w14:textId="77777777" w:rsidTr="004F4782">
        <w:tc>
          <w:tcPr>
            <w:tcW w:w="4106" w:type="dxa"/>
          </w:tcPr>
          <w:p w14:paraId="4687B259" w14:textId="77777777" w:rsidR="00423E3D" w:rsidRDefault="00423E3D" w:rsidP="00714DE0">
            <w:pPr>
              <w:rPr>
                <w:rFonts w:ascii="Arial" w:hAnsi="Arial" w:cs="Arial"/>
                <w:bCs/>
                <w:color w:val="000000" w:themeColor="text1"/>
                <w:sz w:val="22"/>
                <w:szCs w:val="22"/>
              </w:rPr>
            </w:pPr>
            <w:r w:rsidRPr="004F4782">
              <w:rPr>
                <w:rFonts w:ascii="Arial" w:hAnsi="Arial" w:cs="Arial"/>
                <w:bCs/>
                <w:color w:val="000000" w:themeColor="text1"/>
                <w:sz w:val="22"/>
                <w:szCs w:val="22"/>
              </w:rPr>
              <w:t>We need to collect or use the information because we have a contract with you</w:t>
            </w:r>
          </w:p>
          <w:p w14:paraId="365A8DC2" w14:textId="26A15632" w:rsidR="00C32435" w:rsidRDefault="00C32435" w:rsidP="00714DE0">
            <w:pPr>
              <w:rPr>
                <w:rFonts w:ascii="Arial" w:hAnsi="Arial" w:cs="Arial"/>
                <w:bCs/>
                <w:color w:val="000000" w:themeColor="text1"/>
                <w:sz w:val="22"/>
                <w:szCs w:val="22"/>
              </w:rPr>
            </w:pPr>
          </w:p>
        </w:tc>
        <w:tc>
          <w:tcPr>
            <w:tcW w:w="9824" w:type="dxa"/>
          </w:tcPr>
          <w:p w14:paraId="4AFD2D8F" w14:textId="6EA45C26" w:rsidR="00423E3D" w:rsidRPr="004F4782" w:rsidRDefault="00423E3D" w:rsidP="00714DE0">
            <w:pPr>
              <w:rPr>
                <w:rFonts w:ascii="Arial" w:hAnsi="Arial" w:cs="Arial"/>
                <w:b/>
                <w:bCs/>
                <w:sz w:val="22"/>
                <w:szCs w:val="22"/>
              </w:rPr>
            </w:pPr>
            <w:r w:rsidRPr="00576BF4">
              <w:rPr>
                <w:rFonts w:ascii="Arial" w:hAnsi="Arial" w:cs="Arial"/>
                <w:bCs/>
                <w:sz w:val="22"/>
                <w:szCs w:val="22"/>
              </w:rPr>
              <w:t>This needs to be a contract between a person and a service, such as a service user and privately funded care home.</w:t>
            </w:r>
          </w:p>
        </w:tc>
      </w:tr>
      <w:tr w:rsidR="00423E3D" w14:paraId="76C2C749" w14:textId="77777777" w:rsidTr="004F4782">
        <w:tc>
          <w:tcPr>
            <w:tcW w:w="4106" w:type="dxa"/>
          </w:tcPr>
          <w:p w14:paraId="2D2BC729" w14:textId="77777777" w:rsidR="00423E3D" w:rsidRDefault="00423E3D" w:rsidP="00423E3D">
            <w:pPr>
              <w:rPr>
                <w:rFonts w:ascii="Arial" w:hAnsi="Arial" w:cs="Arial"/>
                <w:b/>
                <w:bCs/>
                <w:sz w:val="22"/>
                <w:szCs w:val="22"/>
              </w:rPr>
            </w:pPr>
            <w:r w:rsidRPr="00576BF4">
              <w:rPr>
                <w:rFonts w:ascii="Arial" w:hAnsi="Arial" w:cs="Arial"/>
                <w:bCs/>
                <w:sz w:val="22"/>
                <w:szCs w:val="22"/>
              </w:rPr>
              <w:t>The law requires us to do this</w:t>
            </w:r>
          </w:p>
          <w:p w14:paraId="69D42671" w14:textId="77777777" w:rsidR="00423E3D" w:rsidRDefault="00423E3D" w:rsidP="00714DE0">
            <w:pPr>
              <w:rPr>
                <w:rFonts w:ascii="Arial" w:hAnsi="Arial" w:cs="Arial"/>
                <w:bCs/>
                <w:color w:val="000000" w:themeColor="text1"/>
                <w:sz w:val="22"/>
                <w:szCs w:val="22"/>
              </w:rPr>
            </w:pPr>
          </w:p>
        </w:tc>
        <w:tc>
          <w:tcPr>
            <w:tcW w:w="9824" w:type="dxa"/>
          </w:tcPr>
          <w:p w14:paraId="0F75A5C1" w14:textId="76FE9C0E" w:rsidR="00423E3D" w:rsidRDefault="00423E3D" w:rsidP="00423E3D">
            <w:pPr>
              <w:rPr>
                <w:rFonts w:ascii="Arial" w:hAnsi="Arial" w:cs="Arial"/>
                <w:bCs/>
                <w:sz w:val="22"/>
                <w:szCs w:val="22"/>
              </w:rPr>
            </w:pPr>
            <w:r w:rsidRPr="00576BF4">
              <w:rPr>
                <w:rFonts w:ascii="Arial" w:hAnsi="Arial" w:cs="Arial"/>
                <w:bCs/>
                <w:sz w:val="22"/>
                <w:szCs w:val="22"/>
              </w:rPr>
              <w:lastRenderedPageBreak/>
              <w:t>For example, whe</w:t>
            </w:r>
            <w:r w:rsidR="002721C1">
              <w:rPr>
                <w:rFonts w:ascii="Arial" w:hAnsi="Arial" w:cs="Arial"/>
                <w:bCs/>
                <w:sz w:val="22"/>
                <w:szCs w:val="22"/>
              </w:rPr>
              <w:t>n</w:t>
            </w:r>
            <w:r w:rsidRPr="00576BF4">
              <w:rPr>
                <w:rFonts w:ascii="Arial" w:hAnsi="Arial" w:cs="Arial"/>
                <w:bCs/>
                <w:sz w:val="22"/>
                <w:szCs w:val="22"/>
              </w:rPr>
              <w:t xml:space="preserve"> NHS England or the courts use their powers to require the data. </w:t>
            </w:r>
          </w:p>
          <w:p w14:paraId="7B66F9BD" w14:textId="77777777" w:rsidR="00423E3D" w:rsidRDefault="00423E3D" w:rsidP="00423E3D">
            <w:pPr>
              <w:rPr>
                <w:rFonts w:ascii="Arial" w:hAnsi="Arial" w:cs="Arial"/>
                <w:bCs/>
                <w:sz w:val="22"/>
                <w:szCs w:val="22"/>
              </w:rPr>
            </w:pPr>
          </w:p>
          <w:p w14:paraId="0932A56B" w14:textId="1FD64D7A" w:rsidR="00423E3D" w:rsidRPr="00576BF4" w:rsidRDefault="00423E3D" w:rsidP="00423E3D">
            <w:pPr>
              <w:rPr>
                <w:rFonts w:ascii="Arial" w:hAnsi="Arial" w:cs="Arial"/>
                <w:b/>
                <w:bCs/>
                <w:sz w:val="22"/>
                <w:szCs w:val="22"/>
              </w:rPr>
            </w:pPr>
            <w:r w:rsidRPr="00576BF4">
              <w:rPr>
                <w:rFonts w:ascii="Arial" w:hAnsi="Arial" w:cs="Arial"/>
                <w:bCs/>
                <w:sz w:val="22"/>
                <w:szCs w:val="22"/>
              </w:rPr>
              <w:t xml:space="preserve">See </w:t>
            </w:r>
            <w:hyperlink r:id="rId10" w:history="1">
              <w:r w:rsidRPr="00576BF4">
                <w:rPr>
                  <w:rStyle w:val="Hyperlink"/>
                  <w:rFonts w:ascii="Arial" w:hAnsi="Arial" w:cs="Arial"/>
                  <w:bCs/>
                  <w:sz w:val="22"/>
                  <w:szCs w:val="22"/>
                </w:rPr>
                <w:t>this list</w:t>
              </w:r>
            </w:hyperlink>
            <w:r w:rsidRPr="00576BF4">
              <w:rPr>
                <w:rFonts w:ascii="Arial" w:hAnsi="Arial" w:cs="Arial"/>
                <w:bCs/>
                <w:sz w:val="22"/>
                <w:szCs w:val="22"/>
              </w:rPr>
              <w:t xml:space="preserve"> for the most likely laws that apply when using and sharing information in health and care.</w:t>
            </w:r>
          </w:p>
          <w:p w14:paraId="0AD3B491" w14:textId="77777777" w:rsidR="00423E3D" w:rsidRDefault="00423E3D" w:rsidP="00714DE0">
            <w:pPr>
              <w:rPr>
                <w:rFonts w:ascii="Arial" w:hAnsi="Arial" w:cs="Arial"/>
                <w:bCs/>
                <w:color w:val="000000" w:themeColor="text1"/>
                <w:sz w:val="22"/>
                <w:szCs w:val="22"/>
              </w:rPr>
            </w:pPr>
          </w:p>
        </w:tc>
      </w:tr>
      <w:tr w:rsidR="00423E3D" w14:paraId="081840D6" w14:textId="77777777" w:rsidTr="004F4782">
        <w:tc>
          <w:tcPr>
            <w:tcW w:w="4106" w:type="dxa"/>
          </w:tcPr>
          <w:p w14:paraId="03E94632" w14:textId="77777777" w:rsidR="004041C5" w:rsidRDefault="004041C5" w:rsidP="004041C5">
            <w:pPr>
              <w:rPr>
                <w:rFonts w:ascii="Arial" w:hAnsi="Arial" w:cs="Arial"/>
                <w:b/>
                <w:bCs/>
                <w:sz w:val="22"/>
                <w:szCs w:val="22"/>
              </w:rPr>
            </w:pPr>
            <w:r w:rsidRPr="00576BF4">
              <w:rPr>
                <w:rFonts w:ascii="Arial" w:hAnsi="Arial" w:cs="Arial"/>
                <w:bCs/>
                <w:sz w:val="22"/>
                <w:szCs w:val="22"/>
              </w:rPr>
              <w:lastRenderedPageBreak/>
              <w:t>We need it to perform a public task</w:t>
            </w:r>
          </w:p>
          <w:p w14:paraId="29642698" w14:textId="77777777" w:rsidR="00423E3D" w:rsidRDefault="00423E3D" w:rsidP="00714DE0">
            <w:pPr>
              <w:rPr>
                <w:rFonts w:ascii="Arial" w:hAnsi="Arial" w:cs="Arial"/>
                <w:bCs/>
                <w:color w:val="000000" w:themeColor="text1"/>
                <w:sz w:val="22"/>
                <w:szCs w:val="22"/>
              </w:rPr>
            </w:pPr>
          </w:p>
        </w:tc>
        <w:tc>
          <w:tcPr>
            <w:tcW w:w="9824" w:type="dxa"/>
          </w:tcPr>
          <w:p w14:paraId="38034DF9" w14:textId="22D802CF" w:rsidR="004041C5" w:rsidRDefault="004041C5" w:rsidP="004041C5">
            <w:pPr>
              <w:rPr>
                <w:rFonts w:ascii="Arial" w:hAnsi="Arial" w:cs="Arial"/>
                <w:bCs/>
                <w:sz w:val="22"/>
                <w:szCs w:val="22"/>
              </w:rPr>
            </w:pPr>
            <w:r w:rsidRPr="00576BF4">
              <w:rPr>
                <w:rFonts w:ascii="Arial" w:hAnsi="Arial" w:cs="Arial"/>
                <w:bCs/>
                <w:sz w:val="22"/>
                <w:szCs w:val="22"/>
              </w:rPr>
              <w:t>A public body, such as an NHS organisation or a social care organisation run by a local authority, is required to undertake particular activities. This is mostly likely to be relevant for these organisation</w:t>
            </w:r>
            <w:r w:rsidR="002721C1">
              <w:rPr>
                <w:rFonts w:ascii="Arial" w:hAnsi="Arial" w:cs="Arial"/>
                <w:bCs/>
                <w:sz w:val="22"/>
                <w:szCs w:val="22"/>
              </w:rPr>
              <w:t>’</w:t>
            </w:r>
            <w:r w:rsidRPr="00576BF4">
              <w:rPr>
                <w:rFonts w:ascii="Arial" w:hAnsi="Arial" w:cs="Arial"/>
                <w:bCs/>
                <w:sz w:val="22"/>
                <w:szCs w:val="22"/>
              </w:rPr>
              <w:t>s</w:t>
            </w:r>
            <w:r>
              <w:rPr>
                <w:rFonts w:ascii="Arial" w:hAnsi="Arial" w:cs="Arial"/>
                <w:b/>
                <w:bCs/>
                <w:sz w:val="22"/>
                <w:szCs w:val="22"/>
              </w:rPr>
              <w:t xml:space="preserve"> </w:t>
            </w:r>
            <w:r w:rsidRPr="00576BF4">
              <w:rPr>
                <w:rFonts w:ascii="Arial" w:hAnsi="Arial" w:cs="Arial"/>
                <w:bCs/>
                <w:sz w:val="22"/>
                <w:szCs w:val="22"/>
              </w:rPr>
              <w:t xml:space="preserve">provision of NHS and social care services regulated by the Care Quality Commission. </w:t>
            </w:r>
          </w:p>
          <w:p w14:paraId="2D9BDBC9" w14:textId="77777777" w:rsidR="004041C5" w:rsidRDefault="004041C5" w:rsidP="004041C5">
            <w:pPr>
              <w:rPr>
                <w:rFonts w:ascii="Arial" w:hAnsi="Arial" w:cs="Arial"/>
                <w:bCs/>
                <w:sz w:val="22"/>
                <w:szCs w:val="22"/>
              </w:rPr>
            </w:pPr>
          </w:p>
          <w:p w14:paraId="48A4DCD5" w14:textId="5F5A7DE0" w:rsidR="004041C5" w:rsidRPr="00576BF4" w:rsidRDefault="004041C5" w:rsidP="004041C5">
            <w:pPr>
              <w:rPr>
                <w:rFonts w:ascii="Arial" w:hAnsi="Arial" w:cs="Arial"/>
                <w:b/>
                <w:bCs/>
                <w:sz w:val="22"/>
                <w:szCs w:val="22"/>
              </w:rPr>
            </w:pPr>
            <w:r w:rsidRPr="00576BF4">
              <w:rPr>
                <w:rFonts w:ascii="Arial" w:hAnsi="Arial" w:cs="Arial"/>
                <w:bCs/>
                <w:sz w:val="22"/>
                <w:szCs w:val="22"/>
              </w:rPr>
              <w:t xml:space="preserve">See </w:t>
            </w:r>
            <w:hyperlink r:id="rId11" w:history="1">
              <w:r w:rsidRPr="00576BF4">
                <w:rPr>
                  <w:rStyle w:val="Hyperlink"/>
                  <w:rFonts w:ascii="Arial" w:hAnsi="Arial" w:cs="Arial"/>
                  <w:bCs/>
                  <w:sz w:val="22"/>
                  <w:szCs w:val="22"/>
                </w:rPr>
                <w:t>this list</w:t>
              </w:r>
            </w:hyperlink>
            <w:r w:rsidRPr="00576BF4">
              <w:rPr>
                <w:rFonts w:ascii="Arial" w:hAnsi="Arial" w:cs="Arial"/>
                <w:bCs/>
                <w:sz w:val="22"/>
                <w:szCs w:val="22"/>
              </w:rPr>
              <w:t xml:space="preserve"> for the most likely laws that apply when using and sharing information in health and care.</w:t>
            </w:r>
          </w:p>
          <w:p w14:paraId="02295E6E" w14:textId="77777777" w:rsidR="00423E3D" w:rsidRDefault="00423E3D" w:rsidP="00714DE0">
            <w:pPr>
              <w:rPr>
                <w:rFonts w:ascii="Arial" w:hAnsi="Arial" w:cs="Arial"/>
                <w:bCs/>
                <w:color w:val="000000" w:themeColor="text1"/>
                <w:sz w:val="22"/>
                <w:szCs w:val="22"/>
              </w:rPr>
            </w:pPr>
          </w:p>
        </w:tc>
      </w:tr>
      <w:tr w:rsidR="00423E3D" w14:paraId="252E5B5A" w14:textId="77777777" w:rsidTr="004F4782">
        <w:tc>
          <w:tcPr>
            <w:tcW w:w="4106" w:type="dxa"/>
          </w:tcPr>
          <w:p w14:paraId="7347B8A1" w14:textId="77777777" w:rsidR="004041C5" w:rsidRDefault="004041C5" w:rsidP="004041C5">
            <w:pPr>
              <w:rPr>
                <w:rFonts w:ascii="Arial" w:hAnsi="Arial" w:cs="Arial"/>
                <w:bCs/>
                <w:sz w:val="22"/>
                <w:szCs w:val="22"/>
              </w:rPr>
            </w:pPr>
            <w:r w:rsidRPr="00576BF4">
              <w:rPr>
                <w:rFonts w:ascii="Arial" w:hAnsi="Arial" w:cs="Arial"/>
                <w:bCs/>
                <w:sz w:val="22"/>
                <w:szCs w:val="22"/>
              </w:rPr>
              <w:t>We have a recognised legitimate interest</w:t>
            </w:r>
            <w:r>
              <w:rPr>
                <w:rFonts w:ascii="Arial" w:hAnsi="Arial" w:cs="Arial"/>
                <w:bCs/>
                <w:sz w:val="22"/>
                <w:szCs w:val="22"/>
              </w:rPr>
              <w:t xml:space="preserve">. </w:t>
            </w:r>
          </w:p>
          <w:p w14:paraId="1587F8B3" w14:textId="77777777" w:rsidR="004041C5" w:rsidRDefault="004041C5" w:rsidP="004041C5">
            <w:pPr>
              <w:rPr>
                <w:rFonts w:ascii="Arial" w:hAnsi="Arial" w:cs="Arial"/>
                <w:bCs/>
                <w:sz w:val="22"/>
                <w:szCs w:val="22"/>
              </w:rPr>
            </w:pPr>
          </w:p>
          <w:p w14:paraId="31B9859C" w14:textId="007EA4E1" w:rsidR="004041C5" w:rsidRDefault="004041C5" w:rsidP="004041C5">
            <w:pPr>
              <w:rPr>
                <w:rFonts w:ascii="Arial" w:hAnsi="Arial" w:cs="Arial"/>
                <w:b/>
                <w:bCs/>
                <w:sz w:val="22"/>
                <w:szCs w:val="22"/>
              </w:rPr>
            </w:pPr>
            <w:r>
              <w:rPr>
                <w:rFonts w:ascii="Arial" w:hAnsi="Arial" w:cs="Arial"/>
                <w:bCs/>
                <w:sz w:val="22"/>
                <w:szCs w:val="22"/>
              </w:rPr>
              <w:t>T</w:t>
            </w:r>
            <w:r w:rsidRPr="00576BF4">
              <w:rPr>
                <w:rFonts w:ascii="Arial" w:hAnsi="Arial" w:cs="Arial"/>
                <w:bCs/>
                <w:sz w:val="22"/>
                <w:szCs w:val="22"/>
              </w:rPr>
              <w:t>his means that we have a good reason, and that the law has decided that this reason is in the public interest</w:t>
            </w:r>
          </w:p>
          <w:p w14:paraId="257BFEEE" w14:textId="77777777" w:rsidR="00423E3D" w:rsidRDefault="00423E3D" w:rsidP="00714DE0">
            <w:pPr>
              <w:rPr>
                <w:rFonts w:ascii="Arial" w:hAnsi="Arial" w:cs="Arial"/>
                <w:bCs/>
                <w:color w:val="000000" w:themeColor="text1"/>
                <w:sz w:val="22"/>
                <w:szCs w:val="22"/>
              </w:rPr>
            </w:pPr>
          </w:p>
        </w:tc>
        <w:tc>
          <w:tcPr>
            <w:tcW w:w="9824" w:type="dxa"/>
          </w:tcPr>
          <w:p w14:paraId="62A45C04" w14:textId="77777777" w:rsidR="004041C5" w:rsidRDefault="004041C5" w:rsidP="004041C5">
            <w:pPr>
              <w:rPr>
                <w:rFonts w:ascii="Arial" w:hAnsi="Arial" w:cs="Arial"/>
                <w:bCs/>
                <w:sz w:val="22"/>
                <w:szCs w:val="22"/>
              </w:rPr>
            </w:pPr>
            <w:r w:rsidRPr="00576BF4">
              <w:rPr>
                <w:rFonts w:ascii="Arial" w:hAnsi="Arial" w:cs="Arial"/>
                <w:bCs/>
                <w:sz w:val="22"/>
                <w:szCs w:val="22"/>
              </w:rPr>
              <w:t xml:space="preserve">This cannot be relied on by public authorities in the performance of their tasks. However, it is likely to apply in many circumstances for private providers in health and care. </w:t>
            </w:r>
          </w:p>
          <w:p w14:paraId="389E493C" w14:textId="77777777" w:rsidR="004041C5" w:rsidRDefault="004041C5" w:rsidP="004041C5">
            <w:pPr>
              <w:rPr>
                <w:rFonts w:ascii="Arial" w:hAnsi="Arial" w:cs="Arial"/>
                <w:bCs/>
                <w:sz w:val="22"/>
                <w:szCs w:val="22"/>
              </w:rPr>
            </w:pPr>
          </w:p>
          <w:p w14:paraId="20EFA8E0" w14:textId="700B5CA3" w:rsidR="00423E3D" w:rsidRPr="004F4782" w:rsidRDefault="004041C5" w:rsidP="00714DE0">
            <w:pPr>
              <w:rPr>
                <w:rFonts w:ascii="Arial" w:hAnsi="Arial" w:cs="Arial"/>
                <w:b/>
                <w:bCs/>
                <w:sz w:val="22"/>
                <w:szCs w:val="22"/>
              </w:rPr>
            </w:pPr>
            <w:r w:rsidRPr="00576BF4">
              <w:rPr>
                <w:rFonts w:ascii="Arial" w:hAnsi="Arial" w:cs="Arial"/>
                <w:bCs/>
                <w:sz w:val="22"/>
                <w:szCs w:val="22"/>
              </w:rPr>
              <w:t>The Data (Use and Access) Act 2025 introduce</w:t>
            </w:r>
            <w:r w:rsidR="002721C1">
              <w:rPr>
                <w:rFonts w:ascii="Arial" w:hAnsi="Arial" w:cs="Arial"/>
                <w:bCs/>
                <w:sz w:val="22"/>
                <w:szCs w:val="22"/>
              </w:rPr>
              <w:t>d</w:t>
            </w:r>
            <w:r w:rsidRPr="00576BF4">
              <w:rPr>
                <w:rFonts w:ascii="Arial" w:hAnsi="Arial" w:cs="Arial"/>
                <w:bCs/>
                <w:sz w:val="22"/>
                <w:szCs w:val="22"/>
              </w:rPr>
              <w:t xml:space="preserve"> these recognised legitimate interests as cases whe</w:t>
            </w:r>
            <w:r w:rsidR="002721C1">
              <w:rPr>
                <w:rFonts w:ascii="Arial" w:hAnsi="Arial" w:cs="Arial"/>
                <w:bCs/>
                <w:sz w:val="22"/>
                <w:szCs w:val="22"/>
              </w:rPr>
              <w:t>n</w:t>
            </w:r>
            <w:r w:rsidRPr="00576BF4">
              <w:rPr>
                <w:rFonts w:ascii="Arial" w:hAnsi="Arial" w:cs="Arial"/>
                <w:bCs/>
                <w:sz w:val="22"/>
                <w:szCs w:val="22"/>
              </w:rPr>
              <w:t xml:space="preserve"> a </w:t>
            </w:r>
            <w:hyperlink r:id="rId12" w:history="1">
              <w:r w:rsidRPr="00576BF4">
                <w:rPr>
                  <w:rStyle w:val="Hyperlink"/>
                  <w:rFonts w:ascii="Arial" w:hAnsi="Arial" w:cs="Arial"/>
                  <w:bCs/>
                  <w:sz w:val="22"/>
                  <w:szCs w:val="22"/>
                </w:rPr>
                <w:t>legitimate interest assessment</w:t>
              </w:r>
            </w:hyperlink>
            <w:r w:rsidRPr="00576BF4">
              <w:rPr>
                <w:rFonts w:ascii="Arial" w:hAnsi="Arial" w:cs="Arial"/>
                <w:bCs/>
                <w:sz w:val="22"/>
                <w:szCs w:val="22"/>
              </w:rPr>
              <w:t xml:space="preserve"> is not required. If you have selected this lawful basis, confirm below which option applies.</w:t>
            </w:r>
          </w:p>
        </w:tc>
      </w:tr>
    </w:tbl>
    <w:p w14:paraId="61D333ED" w14:textId="77777777" w:rsidR="00423E3D" w:rsidRDefault="00423E3D" w:rsidP="00714DE0">
      <w:pPr>
        <w:rPr>
          <w:rFonts w:ascii="Arial" w:hAnsi="Arial" w:cs="Arial"/>
          <w:b/>
          <w:color w:val="000000" w:themeColor="text1"/>
        </w:rPr>
      </w:pPr>
    </w:p>
    <w:p w14:paraId="17CA0CD1" w14:textId="5E9DABC3" w:rsidR="00714DE0" w:rsidRDefault="00714DE0" w:rsidP="00714DE0">
      <w:pPr>
        <w:rPr>
          <w:rFonts w:ascii="Arial" w:hAnsi="Arial" w:cs="Arial"/>
          <w:b/>
          <w:color w:val="000000" w:themeColor="text1"/>
        </w:rPr>
      </w:pPr>
      <w:r>
        <w:rPr>
          <w:rFonts w:ascii="Arial" w:hAnsi="Arial" w:cs="Arial"/>
          <w:b/>
          <w:color w:val="000000" w:themeColor="text1"/>
        </w:rPr>
        <w:t>Your rights under the data protection law</w:t>
      </w:r>
    </w:p>
    <w:p w14:paraId="06027E91" w14:textId="77777777" w:rsidR="00714DE0" w:rsidRDefault="00714DE0" w:rsidP="00714DE0">
      <w:pPr>
        <w:rPr>
          <w:rFonts w:ascii="Arial" w:hAnsi="Arial" w:cs="Arial"/>
          <w:b/>
          <w:bCs/>
          <w:sz w:val="22"/>
          <w:szCs w:val="22"/>
        </w:rPr>
      </w:pPr>
    </w:p>
    <w:p w14:paraId="28BE43D0" w14:textId="0DD8BDB3" w:rsidR="00714DE0" w:rsidRDefault="00714DE0" w:rsidP="00714DE0">
      <w:pPr>
        <w:rPr>
          <w:rFonts w:ascii="Arial" w:hAnsi="Arial" w:cs="Arial"/>
          <w:bCs/>
          <w:sz w:val="22"/>
          <w:szCs w:val="22"/>
        </w:rPr>
      </w:pPr>
      <w:r w:rsidRPr="00402193">
        <w:rPr>
          <w:rFonts w:ascii="Arial" w:hAnsi="Arial" w:cs="Arial"/>
          <w:bCs/>
          <w:sz w:val="22"/>
          <w:szCs w:val="22"/>
        </w:rPr>
        <w:t>Subject to legal exemptions and the circumstances of the processing, you may have the following rights.</w:t>
      </w:r>
      <w:r>
        <w:rPr>
          <w:rFonts w:ascii="Arial" w:hAnsi="Arial" w:cs="Arial"/>
          <w:bCs/>
          <w:sz w:val="22"/>
          <w:szCs w:val="22"/>
        </w:rPr>
        <w:t xml:space="preserve"> For full guidance refer to the Information Commissioner’s Office guidance titled </w:t>
      </w:r>
      <w:hyperlink r:id="rId13" w:history="1">
        <w:r w:rsidRPr="00714DE0">
          <w:rPr>
            <w:rStyle w:val="Hyperlink"/>
            <w:rFonts w:ascii="Arial" w:hAnsi="Arial" w:cs="Arial"/>
            <w:bCs/>
            <w:sz w:val="22"/>
            <w:szCs w:val="22"/>
          </w:rPr>
          <w:t>A guide to individual rights</w:t>
        </w:r>
      </w:hyperlink>
      <w:r w:rsidR="00C95690">
        <w:rPr>
          <w:rFonts w:ascii="Arial" w:hAnsi="Arial" w:cs="Arial"/>
          <w:bCs/>
          <w:sz w:val="22"/>
          <w:szCs w:val="22"/>
        </w:rPr>
        <w:t>.</w:t>
      </w:r>
    </w:p>
    <w:p w14:paraId="5C8308F2" w14:textId="77777777" w:rsidR="00C95690" w:rsidRDefault="00C95690" w:rsidP="00714DE0">
      <w:pPr>
        <w:rPr>
          <w:rFonts w:ascii="Arial" w:hAnsi="Arial" w:cs="Arial"/>
          <w:bCs/>
          <w:sz w:val="22"/>
          <w:szCs w:val="22"/>
        </w:rPr>
      </w:pPr>
    </w:p>
    <w:p w14:paraId="04D76E6D" w14:textId="168AC419" w:rsidR="00C95690" w:rsidRDefault="00C95690" w:rsidP="00714DE0">
      <w:pPr>
        <w:rPr>
          <w:rFonts w:ascii="Arial" w:hAnsi="Arial" w:cs="Arial"/>
          <w:bCs/>
          <w:sz w:val="22"/>
          <w:szCs w:val="22"/>
        </w:rPr>
      </w:pPr>
      <w:r>
        <w:rPr>
          <w:rFonts w:ascii="Arial" w:hAnsi="Arial" w:cs="Arial"/>
          <w:bCs/>
          <w:sz w:val="22"/>
          <w:szCs w:val="22"/>
        </w:rPr>
        <w:t xml:space="preserve">Should you wish to access information about you, then a request can be made via a ‘Subject Access Request’. For further information discuss this with a member of the team. Please note that the </w:t>
      </w:r>
      <w:r w:rsidR="002721C1">
        <w:rPr>
          <w:rFonts w:ascii="Arial" w:hAnsi="Arial" w:cs="Arial"/>
          <w:bCs/>
          <w:sz w:val="22"/>
          <w:szCs w:val="22"/>
        </w:rPr>
        <w:t xml:space="preserve">organisation will have </w:t>
      </w:r>
      <w:r>
        <w:rPr>
          <w:rFonts w:ascii="Arial" w:hAnsi="Arial" w:cs="Arial"/>
          <w:bCs/>
          <w:sz w:val="22"/>
          <w:szCs w:val="22"/>
        </w:rPr>
        <w:t xml:space="preserve">to verify your identity before releasing any information and it should </w:t>
      </w:r>
      <w:r w:rsidR="002721C1">
        <w:rPr>
          <w:rFonts w:ascii="Arial" w:hAnsi="Arial" w:cs="Arial"/>
          <w:bCs/>
          <w:sz w:val="22"/>
          <w:szCs w:val="22"/>
        </w:rPr>
        <w:t xml:space="preserve">also </w:t>
      </w:r>
      <w:r>
        <w:rPr>
          <w:rFonts w:ascii="Arial" w:hAnsi="Arial" w:cs="Arial"/>
          <w:bCs/>
          <w:sz w:val="22"/>
          <w:szCs w:val="22"/>
        </w:rPr>
        <w:t>be noted that there may be circumstances whe</w:t>
      </w:r>
      <w:r w:rsidR="002721C1">
        <w:rPr>
          <w:rFonts w:ascii="Arial" w:hAnsi="Arial" w:cs="Arial"/>
          <w:bCs/>
          <w:sz w:val="22"/>
          <w:szCs w:val="22"/>
        </w:rPr>
        <w:t>n</w:t>
      </w:r>
      <w:r>
        <w:rPr>
          <w:rFonts w:ascii="Arial" w:hAnsi="Arial" w:cs="Arial"/>
          <w:bCs/>
          <w:sz w:val="22"/>
          <w:szCs w:val="22"/>
        </w:rPr>
        <w:t xml:space="preserve"> information may be withheld because of a legal exemption.</w:t>
      </w:r>
    </w:p>
    <w:p w14:paraId="05D53CF6" w14:textId="77777777" w:rsidR="004041C5" w:rsidRDefault="004041C5" w:rsidP="00714DE0">
      <w:pPr>
        <w:rPr>
          <w:rFonts w:ascii="Arial" w:hAnsi="Arial" w:cs="Arial"/>
          <w:bCs/>
          <w:sz w:val="22"/>
          <w:szCs w:val="22"/>
        </w:rPr>
      </w:pPr>
    </w:p>
    <w:p w14:paraId="36E236F9" w14:textId="77777777" w:rsidR="0047430B" w:rsidRDefault="0047430B" w:rsidP="00714DE0">
      <w:pPr>
        <w:rPr>
          <w:rFonts w:ascii="Arial" w:hAnsi="Arial" w:cs="Arial"/>
          <w:bCs/>
          <w:sz w:val="22"/>
          <w:szCs w:val="22"/>
        </w:rPr>
      </w:pPr>
    </w:p>
    <w:p w14:paraId="56D3C5D4" w14:textId="65819000" w:rsidR="0047430B" w:rsidRDefault="0047430B" w:rsidP="0047430B">
      <w:pPr>
        <w:rPr>
          <w:rFonts w:ascii="Arial" w:hAnsi="Arial" w:cs="Arial"/>
          <w:b/>
          <w:color w:val="000000" w:themeColor="text1"/>
        </w:rPr>
      </w:pPr>
      <w:r>
        <w:rPr>
          <w:rFonts w:ascii="Arial" w:hAnsi="Arial" w:cs="Arial"/>
          <w:b/>
          <w:color w:val="000000" w:themeColor="text1"/>
        </w:rPr>
        <w:t>Instances whe</w:t>
      </w:r>
      <w:r w:rsidR="002721C1">
        <w:rPr>
          <w:rFonts w:ascii="Arial" w:hAnsi="Arial" w:cs="Arial"/>
          <w:b/>
          <w:color w:val="000000" w:themeColor="text1"/>
        </w:rPr>
        <w:t>n</w:t>
      </w:r>
      <w:r>
        <w:rPr>
          <w:rFonts w:ascii="Arial" w:hAnsi="Arial" w:cs="Arial"/>
          <w:b/>
          <w:color w:val="000000" w:themeColor="text1"/>
        </w:rPr>
        <w:t xml:space="preserve"> information can be disclosed without consent</w:t>
      </w:r>
    </w:p>
    <w:p w14:paraId="5A51963D" w14:textId="77777777" w:rsidR="0047430B" w:rsidRDefault="0047430B" w:rsidP="0047430B">
      <w:pPr>
        <w:rPr>
          <w:rFonts w:ascii="Arial" w:eastAsia="Arial" w:hAnsi="Arial" w:cs="Arial"/>
          <w:color w:val="000000"/>
          <w:sz w:val="22"/>
          <w:szCs w:val="22"/>
        </w:rPr>
      </w:pPr>
    </w:p>
    <w:p w14:paraId="67D8F168" w14:textId="65058DDC" w:rsidR="00F733AC" w:rsidRDefault="0047430B" w:rsidP="0047430B">
      <w:pPr>
        <w:rPr>
          <w:rFonts w:ascii="Arial" w:eastAsia="Arial" w:hAnsi="Arial" w:cs="Arial"/>
          <w:color w:val="000000"/>
          <w:sz w:val="22"/>
          <w:szCs w:val="22"/>
        </w:rPr>
      </w:pPr>
      <w:r w:rsidRPr="00586E7D">
        <w:rPr>
          <w:rFonts w:ascii="Arial" w:eastAsia="Arial" w:hAnsi="Arial" w:cs="Arial"/>
          <w:color w:val="000000"/>
          <w:sz w:val="22"/>
          <w:szCs w:val="22"/>
        </w:rPr>
        <w:t>There are circumstances whe</w:t>
      </w:r>
      <w:r w:rsidR="002721C1">
        <w:rPr>
          <w:rFonts w:ascii="Arial" w:eastAsia="Arial" w:hAnsi="Arial" w:cs="Arial"/>
          <w:color w:val="000000"/>
          <w:sz w:val="22"/>
          <w:szCs w:val="22"/>
        </w:rPr>
        <w:t>n</w:t>
      </w:r>
      <w:r w:rsidRPr="00586E7D">
        <w:rPr>
          <w:rFonts w:ascii="Arial" w:eastAsia="Arial" w:hAnsi="Arial" w:cs="Arial"/>
          <w:color w:val="000000"/>
          <w:sz w:val="22"/>
          <w:szCs w:val="22"/>
        </w:rPr>
        <w:t xml:space="preserve"> </w:t>
      </w:r>
      <w:r>
        <w:rPr>
          <w:rFonts w:ascii="Arial" w:eastAsia="Arial" w:hAnsi="Arial" w:cs="Arial"/>
          <w:color w:val="000000"/>
          <w:sz w:val="22"/>
          <w:szCs w:val="22"/>
        </w:rPr>
        <w:t>this organisation</w:t>
      </w:r>
      <w:r w:rsidRPr="00586E7D">
        <w:rPr>
          <w:rFonts w:ascii="Arial" w:eastAsia="Arial" w:hAnsi="Arial" w:cs="Arial"/>
          <w:color w:val="000000"/>
          <w:sz w:val="22"/>
          <w:szCs w:val="22"/>
        </w:rPr>
        <w:t xml:space="preserve"> may be required or permitted to disclose information without obtaining your consent</w:t>
      </w:r>
      <w:r>
        <w:rPr>
          <w:rFonts w:ascii="Arial" w:eastAsia="Arial" w:hAnsi="Arial" w:cs="Arial"/>
          <w:color w:val="000000"/>
          <w:sz w:val="22"/>
          <w:szCs w:val="22"/>
        </w:rPr>
        <w:t xml:space="preserve"> as this may be a need under a statutory notification. </w:t>
      </w:r>
    </w:p>
    <w:p w14:paraId="2FBC4B5B" w14:textId="77777777" w:rsidR="00F733AC" w:rsidRDefault="00F733AC" w:rsidP="0047430B">
      <w:pPr>
        <w:rPr>
          <w:rFonts w:ascii="Arial" w:eastAsia="Arial" w:hAnsi="Arial" w:cs="Arial"/>
          <w:color w:val="000000"/>
          <w:sz w:val="22"/>
          <w:szCs w:val="22"/>
        </w:rPr>
      </w:pPr>
    </w:p>
    <w:p w14:paraId="613BDB64" w14:textId="08B20025" w:rsidR="0047430B" w:rsidRPr="00586E7D" w:rsidRDefault="00F733AC" w:rsidP="0047430B">
      <w:pPr>
        <w:rPr>
          <w:rFonts w:ascii="Arial" w:eastAsia="Arial" w:hAnsi="Arial" w:cs="Arial"/>
          <w:color w:val="000000"/>
          <w:sz w:val="22"/>
          <w:szCs w:val="22"/>
        </w:rPr>
      </w:pPr>
      <w:r>
        <w:rPr>
          <w:rFonts w:ascii="Arial" w:eastAsia="Arial" w:hAnsi="Arial" w:cs="Arial"/>
          <w:color w:val="000000"/>
          <w:sz w:val="22"/>
          <w:szCs w:val="22"/>
        </w:rPr>
        <w:lastRenderedPageBreak/>
        <w:t>Categories</w:t>
      </w:r>
      <w:r w:rsidR="0047430B" w:rsidRPr="00586E7D">
        <w:rPr>
          <w:rFonts w:ascii="Arial" w:eastAsia="Arial" w:hAnsi="Arial" w:cs="Arial"/>
          <w:color w:val="000000"/>
          <w:sz w:val="22"/>
          <w:szCs w:val="22"/>
        </w:rPr>
        <w:t xml:space="preserve"> include</w:t>
      </w:r>
      <w:r>
        <w:rPr>
          <w:rFonts w:ascii="Arial" w:eastAsia="Arial" w:hAnsi="Arial" w:cs="Arial"/>
          <w:color w:val="000000"/>
          <w:sz w:val="22"/>
          <w:szCs w:val="22"/>
        </w:rPr>
        <w:t xml:space="preserve"> </w:t>
      </w:r>
      <w:r w:rsidR="0047430B">
        <w:rPr>
          <w:rFonts w:ascii="Arial" w:eastAsia="Arial" w:hAnsi="Arial" w:cs="Arial"/>
          <w:color w:val="000000"/>
          <w:sz w:val="22"/>
          <w:szCs w:val="22"/>
        </w:rPr>
        <w:t>the following</w:t>
      </w:r>
      <w:r w:rsidR="0047430B" w:rsidRPr="00586E7D">
        <w:rPr>
          <w:rFonts w:ascii="Arial" w:eastAsia="Arial" w:hAnsi="Arial" w:cs="Arial"/>
          <w:color w:val="000000"/>
          <w:sz w:val="22"/>
          <w:szCs w:val="22"/>
        </w:rPr>
        <w:t>:</w:t>
      </w:r>
    </w:p>
    <w:p w14:paraId="505C7713" w14:textId="77777777" w:rsidR="0047430B" w:rsidRPr="00586E7D" w:rsidRDefault="0047430B" w:rsidP="0047430B">
      <w:pPr>
        <w:rPr>
          <w:rFonts w:ascii="Arial" w:eastAsia="Arial" w:hAnsi="Arial" w:cs="Arial"/>
          <w:color w:val="000000"/>
          <w:sz w:val="22"/>
          <w:szCs w:val="22"/>
        </w:rPr>
      </w:pPr>
    </w:p>
    <w:p w14:paraId="0650F563" w14:textId="77777777" w:rsidR="0047430B" w:rsidRPr="00586E7D" w:rsidRDefault="0047430B" w:rsidP="0047430B">
      <w:pPr>
        <w:pStyle w:val="ListParagraph"/>
        <w:numPr>
          <w:ilvl w:val="0"/>
          <w:numId w:val="38"/>
        </w:numPr>
        <w:rPr>
          <w:rFonts w:ascii="Arial" w:eastAsia="Arial" w:hAnsi="Arial" w:cs="Arial"/>
          <w:color w:val="000000"/>
          <w:sz w:val="22"/>
          <w:szCs w:val="22"/>
        </w:rPr>
      </w:pPr>
      <w:r>
        <w:rPr>
          <w:rFonts w:ascii="Arial" w:eastAsia="Arial" w:hAnsi="Arial" w:cs="Arial"/>
          <w:color w:val="000000"/>
          <w:sz w:val="22"/>
          <w:szCs w:val="22"/>
        </w:rPr>
        <w:t>S</w:t>
      </w:r>
      <w:r w:rsidRPr="00586E7D">
        <w:rPr>
          <w:rFonts w:ascii="Arial" w:eastAsia="Arial" w:hAnsi="Arial" w:cs="Arial"/>
          <w:color w:val="000000"/>
          <w:sz w:val="22"/>
          <w:szCs w:val="22"/>
        </w:rPr>
        <w:t xml:space="preserve">afeguarding </w:t>
      </w:r>
    </w:p>
    <w:p w14:paraId="6AE29680" w14:textId="77777777" w:rsidR="0047430B" w:rsidRPr="00586E7D" w:rsidRDefault="0047430B" w:rsidP="0047430B">
      <w:pPr>
        <w:pStyle w:val="ListParagraph"/>
        <w:numPr>
          <w:ilvl w:val="0"/>
          <w:numId w:val="38"/>
        </w:numPr>
        <w:rPr>
          <w:rFonts w:ascii="Arial" w:eastAsia="Arial" w:hAnsi="Arial" w:cs="Arial"/>
          <w:color w:val="000000"/>
          <w:sz w:val="22"/>
          <w:szCs w:val="22"/>
        </w:rPr>
      </w:pPr>
      <w:r>
        <w:rPr>
          <w:rFonts w:ascii="Arial" w:eastAsia="Arial" w:hAnsi="Arial" w:cs="Arial"/>
          <w:color w:val="000000"/>
          <w:sz w:val="22"/>
          <w:szCs w:val="22"/>
        </w:rPr>
        <w:t>P</w:t>
      </w:r>
      <w:r w:rsidRPr="00586E7D">
        <w:rPr>
          <w:rFonts w:ascii="Arial" w:eastAsia="Arial" w:hAnsi="Arial" w:cs="Arial"/>
          <w:color w:val="000000"/>
          <w:sz w:val="22"/>
          <w:szCs w:val="22"/>
        </w:rPr>
        <w:t>reventing or detecting serious crime</w:t>
      </w:r>
    </w:p>
    <w:p w14:paraId="11B4ADE8" w14:textId="77777777" w:rsidR="0047430B" w:rsidRDefault="0047430B" w:rsidP="0047430B">
      <w:pPr>
        <w:pStyle w:val="ListParagraph"/>
        <w:numPr>
          <w:ilvl w:val="0"/>
          <w:numId w:val="38"/>
        </w:numPr>
        <w:rPr>
          <w:rFonts w:ascii="Arial" w:eastAsia="Arial" w:hAnsi="Arial" w:cs="Arial"/>
          <w:color w:val="000000"/>
          <w:sz w:val="22"/>
          <w:szCs w:val="22"/>
        </w:rPr>
      </w:pPr>
      <w:r>
        <w:rPr>
          <w:rFonts w:ascii="Arial" w:eastAsia="Arial" w:hAnsi="Arial" w:cs="Arial"/>
          <w:color w:val="000000"/>
          <w:sz w:val="22"/>
          <w:szCs w:val="22"/>
        </w:rPr>
        <w:t>P</w:t>
      </w:r>
      <w:r w:rsidRPr="00586E7D">
        <w:rPr>
          <w:rFonts w:ascii="Arial" w:eastAsia="Arial" w:hAnsi="Arial" w:cs="Arial"/>
          <w:color w:val="000000"/>
          <w:sz w:val="22"/>
          <w:szCs w:val="22"/>
        </w:rPr>
        <w:t>ublic health requirements</w:t>
      </w:r>
    </w:p>
    <w:p w14:paraId="562AB564" w14:textId="13951F9B" w:rsidR="00825F95" w:rsidRPr="00586E7D" w:rsidRDefault="00825F95" w:rsidP="0047430B">
      <w:pPr>
        <w:pStyle w:val="ListParagraph"/>
        <w:numPr>
          <w:ilvl w:val="0"/>
          <w:numId w:val="38"/>
        </w:numPr>
        <w:rPr>
          <w:rFonts w:ascii="Arial" w:eastAsia="Arial" w:hAnsi="Arial" w:cs="Arial"/>
          <w:color w:val="000000"/>
          <w:sz w:val="22"/>
          <w:szCs w:val="22"/>
        </w:rPr>
      </w:pPr>
      <w:r>
        <w:rPr>
          <w:rFonts w:ascii="Arial" w:eastAsia="Arial" w:hAnsi="Arial" w:cs="Arial"/>
          <w:color w:val="000000"/>
          <w:sz w:val="22"/>
          <w:szCs w:val="22"/>
        </w:rPr>
        <w:t>Registering a birth or death</w:t>
      </w:r>
    </w:p>
    <w:p w14:paraId="5B804511" w14:textId="77777777" w:rsidR="0047430B" w:rsidRPr="00586E7D" w:rsidRDefault="0047430B" w:rsidP="0047430B">
      <w:pPr>
        <w:pStyle w:val="ListParagraph"/>
        <w:numPr>
          <w:ilvl w:val="0"/>
          <w:numId w:val="38"/>
        </w:numPr>
        <w:rPr>
          <w:rFonts w:ascii="Arial" w:eastAsia="Arial" w:hAnsi="Arial" w:cs="Arial"/>
          <w:color w:val="000000"/>
          <w:sz w:val="22"/>
          <w:szCs w:val="22"/>
        </w:rPr>
      </w:pPr>
      <w:r>
        <w:rPr>
          <w:rFonts w:ascii="Arial" w:eastAsia="Arial" w:hAnsi="Arial" w:cs="Arial"/>
          <w:color w:val="000000"/>
          <w:sz w:val="22"/>
          <w:szCs w:val="22"/>
        </w:rPr>
        <w:t>N</w:t>
      </w:r>
      <w:r w:rsidRPr="00586E7D">
        <w:rPr>
          <w:rFonts w:ascii="Arial" w:eastAsia="Arial" w:hAnsi="Arial" w:cs="Arial"/>
          <w:color w:val="000000"/>
          <w:sz w:val="22"/>
          <w:szCs w:val="22"/>
        </w:rPr>
        <w:t>otification of certain infectious diseases</w:t>
      </w:r>
    </w:p>
    <w:p w14:paraId="62E68852" w14:textId="77777777" w:rsidR="0047430B" w:rsidRDefault="0047430B" w:rsidP="0047430B">
      <w:pPr>
        <w:pStyle w:val="ListParagraph"/>
        <w:numPr>
          <w:ilvl w:val="0"/>
          <w:numId w:val="38"/>
        </w:numPr>
        <w:rPr>
          <w:rFonts w:ascii="Arial" w:eastAsia="Arial" w:hAnsi="Arial" w:cs="Arial"/>
          <w:color w:val="000000"/>
          <w:sz w:val="22"/>
          <w:szCs w:val="22"/>
        </w:rPr>
      </w:pPr>
      <w:r>
        <w:rPr>
          <w:rFonts w:ascii="Arial" w:eastAsia="Arial" w:hAnsi="Arial" w:cs="Arial"/>
          <w:color w:val="000000"/>
          <w:sz w:val="22"/>
          <w:szCs w:val="22"/>
        </w:rPr>
        <w:t>S</w:t>
      </w:r>
      <w:r w:rsidRPr="00586E7D">
        <w:rPr>
          <w:rFonts w:ascii="Arial" w:eastAsia="Arial" w:hAnsi="Arial" w:cs="Arial"/>
          <w:color w:val="000000"/>
          <w:sz w:val="22"/>
          <w:szCs w:val="22"/>
        </w:rPr>
        <w:t>tatutory reporting</w:t>
      </w:r>
    </w:p>
    <w:p w14:paraId="6C6DE7B8" w14:textId="533598FD" w:rsidR="00825F95" w:rsidRPr="00586E7D" w:rsidRDefault="00423E3D" w:rsidP="0047430B">
      <w:pPr>
        <w:pStyle w:val="ListParagraph"/>
        <w:numPr>
          <w:ilvl w:val="0"/>
          <w:numId w:val="38"/>
        </w:numPr>
        <w:rPr>
          <w:rFonts w:ascii="Arial" w:eastAsia="Arial" w:hAnsi="Arial" w:cs="Arial"/>
          <w:color w:val="000000"/>
          <w:sz w:val="22"/>
          <w:szCs w:val="22"/>
        </w:rPr>
      </w:pPr>
      <w:r>
        <w:rPr>
          <w:rFonts w:ascii="Arial" w:eastAsia="Arial" w:hAnsi="Arial" w:cs="Arial"/>
          <w:color w:val="000000"/>
          <w:sz w:val="22"/>
          <w:szCs w:val="22"/>
        </w:rPr>
        <w:t xml:space="preserve">When a </w:t>
      </w:r>
      <w:hyperlink r:id="rId14" w:anchor="service_user" w:history="1">
        <w:r w:rsidRPr="00423E3D">
          <w:rPr>
            <w:rStyle w:val="Hyperlink"/>
            <w:rFonts w:ascii="Arial" w:eastAsia="Arial" w:hAnsi="Arial" w:cs="Arial"/>
            <w:sz w:val="22"/>
            <w:szCs w:val="22"/>
          </w:rPr>
          <w:t>public inquiry</w:t>
        </w:r>
      </w:hyperlink>
      <w:r>
        <w:rPr>
          <w:rFonts w:ascii="Arial" w:eastAsia="Arial" w:hAnsi="Arial" w:cs="Arial"/>
          <w:color w:val="000000"/>
          <w:sz w:val="22"/>
          <w:szCs w:val="22"/>
        </w:rPr>
        <w:t xml:space="preserve"> requires the information</w:t>
      </w:r>
    </w:p>
    <w:p w14:paraId="4108A840" w14:textId="77777777" w:rsidR="0047430B" w:rsidRPr="00586E7D" w:rsidRDefault="0047430B" w:rsidP="0047430B">
      <w:pPr>
        <w:pStyle w:val="ListParagraph"/>
        <w:numPr>
          <w:ilvl w:val="0"/>
          <w:numId w:val="38"/>
        </w:numPr>
        <w:rPr>
          <w:rFonts w:ascii="Arial" w:eastAsia="Arial" w:hAnsi="Arial" w:cs="Arial"/>
          <w:color w:val="000000"/>
          <w:sz w:val="22"/>
          <w:szCs w:val="22"/>
        </w:rPr>
      </w:pPr>
      <w:r>
        <w:rPr>
          <w:rFonts w:ascii="Arial" w:eastAsia="Arial" w:hAnsi="Arial" w:cs="Arial"/>
          <w:color w:val="000000"/>
          <w:sz w:val="22"/>
          <w:szCs w:val="22"/>
        </w:rPr>
        <w:t>C</w:t>
      </w:r>
      <w:r w:rsidRPr="00586E7D">
        <w:rPr>
          <w:rFonts w:ascii="Arial" w:eastAsia="Arial" w:hAnsi="Arial" w:cs="Arial"/>
          <w:color w:val="000000"/>
          <w:sz w:val="22"/>
          <w:szCs w:val="22"/>
        </w:rPr>
        <w:t>ourt orders</w:t>
      </w:r>
      <w:r>
        <w:rPr>
          <w:rFonts w:ascii="Arial" w:eastAsia="Arial" w:hAnsi="Arial" w:cs="Arial"/>
          <w:color w:val="000000"/>
          <w:sz w:val="22"/>
          <w:szCs w:val="22"/>
        </w:rPr>
        <w:t xml:space="preserve"> and/or l</w:t>
      </w:r>
      <w:r w:rsidRPr="00586E7D">
        <w:rPr>
          <w:rFonts w:ascii="Arial" w:eastAsia="Arial" w:hAnsi="Arial" w:cs="Arial"/>
          <w:color w:val="000000"/>
          <w:sz w:val="22"/>
          <w:szCs w:val="22"/>
        </w:rPr>
        <w:t>egal obligations</w:t>
      </w:r>
    </w:p>
    <w:p w14:paraId="042B7FC3" w14:textId="77777777" w:rsidR="0047430B" w:rsidRPr="00586E7D" w:rsidRDefault="0047430B" w:rsidP="0047430B">
      <w:pPr>
        <w:pStyle w:val="ListParagraph"/>
        <w:numPr>
          <w:ilvl w:val="0"/>
          <w:numId w:val="38"/>
        </w:numPr>
        <w:rPr>
          <w:rFonts w:ascii="Arial" w:eastAsia="Arial" w:hAnsi="Arial" w:cs="Arial"/>
          <w:color w:val="000000"/>
          <w:sz w:val="22"/>
          <w:szCs w:val="22"/>
        </w:rPr>
      </w:pPr>
      <w:r>
        <w:rPr>
          <w:rFonts w:ascii="Arial" w:eastAsia="Arial" w:hAnsi="Arial" w:cs="Arial"/>
          <w:color w:val="000000"/>
          <w:sz w:val="22"/>
          <w:szCs w:val="22"/>
        </w:rPr>
        <w:t>R</w:t>
      </w:r>
      <w:r w:rsidRPr="00586E7D">
        <w:rPr>
          <w:rFonts w:ascii="Arial" w:eastAsia="Arial" w:hAnsi="Arial" w:cs="Arial"/>
          <w:color w:val="000000"/>
          <w:sz w:val="22"/>
          <w:szCs w:val="22"/>
        </w:rPr>
        <w:t>equests from regulatory authoritie</w:t>
      </w:r>
      <w:r>
        <w:rPr>
          <w:rFonts w:ascii="Arial" w:eastAsia="Arial" w:hAnsi="Arial" w:cs="Arial"/>
          <w:color w:val="000000"/>
          <w:sz w:val="22"/>
          <w:szCs w:val="22"/>
        </w:rPr>
        <w:t>s</w:t>
      </w:r>
    </w:p>
    <w:p w14:paraId="13D10D85" w14:textId="77777777" w:rsidR="0047430B" w:rsidRPr="00586E7D" w:rsidRDefault="0047430B" w:rsidP="0047430B">
      <w:pPr>
        <w:pStyle w:val="ListParagraph"/>
        <w:numPr>
          <w:ilvl w:val="0"/>
          <w:numId w:val="38"/>
        </w:numPr>
        <w:rPr>
          <w:rFonts w:ascii="Arial" w:eastAsia="Arial" w:hAnsi="Arial" w:cs="Arial"/>
          <w:color w:val="000000"/>
          <w:sz w:val="22"/>
          <w:szCs w:val="22"/>
        </w:rPr>
      </w:pPr>
      <w:r>
        <w:rPr>
          <w:rFonts w:ascii="Arial" w:eastAsia="Arial" w:hAnsi="Arial" w:cs="Arial"/>
          <w:color w:val="000000"/>
          <w:sz w:val="22"/>
          <w:szCs w:val="22"/>
        </w:rPr>
        <w:t>I</w:t>
      </w:r>
      <w:r w:rsidRPr="00586E7D">
        <w:rPr>
          <w:rFonts w:ascii="Arial" w:eastAsia="Arial" w:hAnsi="Arial" w:cs="Arial"/>
          <w:color w:val="000000"/>
          <w:sz w:val="22"/>
          <w:szCs w:val="22"/>
        </w:rPr>
        <w:t>nvestigations by authorised bodies</w:t>
      </w:r>
    </w:p>
    <w:p w14:paraId="56006B33" w14:textId="77777777" w:rsidR="0047430B" w:rsidRPr="00586E7D" w:rsidRDefault="0047430B" w:rsidP="0047430B">
      <w:pPr>
        <w:pStyle w:val="ListParagraph"/>
        <w:numPr>
          <w:ilvl w:val="0"/>
          <w:numId w:val="38"/>
        </w:numPr>
        <w:rPr>
          <w:rFonts w:ascii="Arial" w:eastAsia="Arial" w:hAnsi="Arial" w:cs="Arial"/>
          <w:color w:val="000000"/>
          <w:sz w:val="22"/>
          <w:szCs w:val="22"/>
        </w:rPr>
      </w:pPr>
      <w:r>
        <w:rPr>
          <w:rFonts w:ascii="Arial" w:eastAsia="Arial" w:hAnsi="Arial" w:cs="Arial"/>
          <w:color w:val="000000"/>
          <w:sz w:val="22"/>
          <w:szCs w:val="22"/>
        </w:rPr>
        <w:t>C</w:t>
      </w:r>
      <w:r w:rsidRPr="00586E7D">
        <w:rPr>
          <w:rFonts w:ascii="Arial" w:eastAsia="Arial" w:hAnsi="Arial" w:cs="Arial"/>
          <w:color w:val="000000"/>
          <w:sz w:val="22"/>
          <w:szCs w:val="22"/>
        </w:rPr>
        <w:t>oroners' investigations</w:t>
      </w:r>
    </w:p>
    <w:p w14:paraId="691D7318" w14:textId="77777777" w:rsidR="0047430B" w:rsidRPr="00586E7D" w:rsidRDefault="0047430B" w:rsidP="0047430B">
      <w:pPr>
        <w:pStyle w:val="ListParagraph"/>
        <w:numPr>
          <w:ilvl w:val="0"/>
          <w:numId w:val="38"/>
        </w:numPr>
        <w:rPr>
          <w:rFonts w:ascii="Arial" w:eastAsia="Arial" w:hAnsi="Arial" w:cs="Arial"/>
          <w:color w:val="000000"/>
          <w:sz w:val="22"/>
          <w:szCs w:val="22"/>
        </w:rPr>
      </w:pPr>
      <w:r>
        <w:rPr>
          <w:rFonts w:ascii="Arial" w:eastAsia="Arial" w:hAnsi="Arial" w:cs="Arial"/>
          <w:color w:val="000000"/>
          <w:sz w:val="22"/>
          <w:szCs w:val="22"/>
        </w:rPr>
        <w:t>F</w:t>
      </w:r>
      <w:r w:rsidRPr="00586E7D">
        <w:rPr>
          <w:rFonts w:ascii="Arial" w:eastAsia="Arial" w:hAnsi="Arial" w:cs="Arial"/>
          <w:color w:val="000000"/>
          <w:sz w:val="22"/>
          <w:szCs w:val="22"/>
        </w:rPr>
        <w:t>raud prevention</w:t>
      </w:r>
    </w:p>
    <w:p w14:paraId="29D54B51" w14:textId="17212ECD" w:rsidR="0047430B" w:rsidRPr="00586E7D" w:rsidRDefault="0047430B" w:rsidP="0047430B">
      <w:pPr>
        <w:pStyle w:val="ListParagraph"/>
        <w:numPr>
          <w:ilvl w:val="0"/>
          <w:numId w:val="38"/>
        </w:numPr>
        <w:rPr>
          <w:rFonts w:ascii="Arial" w:eastAsia="Arial" w:hAnsi="Arial" w:cs="Arial"/>
          <w:color w:val="000000"/>
          <w:sz w:val="22"/>
          <w:szCs w:val="22"/>
        </w:rPr>
      </w:pPr>
      <w:r>
        <w:rPr>
          <w:rFonts w:ascii="Arial" w:eastAsia="Arial" w:hAnsi="Arial" w:cs="Arial"/>
          <w:color w:val="000000"/>
          <w:sz w:val="22"/>
          <w:szCs w:val="22"/>
        </w:rPr>
        <w:t>W</w:t>
      </w:r>
      <w:r w:rsidRPr="00586E7D">
        <w:rPr>
          <w:rFonts w:ascii="Arial" w:eastAsia="Arial" w:hAnsi="Arial" w:cs="Arial"/>
          <w:color w:val="000000"/>
          <w:sz w:val="22"/>
          <w:szCs w:val="22"/>
        </w:rPr>
        <w:t>he</w:t>
      </w:r>
      <w:r w:rsidR="002721C1">
        <w:rPr>
          <w:rFonts w:ascii="Arial" w:eastAsia="Arial" w:hAnsi="Arial" w:cs="Arial"/>
          <w:color w:val="000000"/>
          <w:sz w:val="22"/>
          <w:szCs w:val="22"/>
        </w:rPr>
        <w:t>n</w:t>
      </w:r>
      <w:r w:rsidRPr="00586E7D">
        <w:rPr>
          <w:rFonts w:ascii="Arial" w:eastAsia="Arial" w:hAnsi="Arial" w:cs="Arial"/>
          <w:color w:val="000000"/>
          <w:sz w:val="22"/>
          <w:szCs w:val="22"/>
        </w:rPr>
        <w:t xml:space="preserve"> disclosure is necessary to protect someone from serious harm</w:t>
      </w:r>
    </w:p>
    <w:p w14:paraId="6F5F6730" w14:textId="3E95CDC3" w:rsidR="00714DE0" w:rsidRPr="004F4782" w:rsidRDefault="0047430B" w:rsidP="004F4782">
      <w:pPr>
        <w:pStyle w:val="ListParagraph"/>
        <w:numPr>
          <w:ilvl w:val="0"/>
          <w:numId w:val="38"/>
        </w:numPr>
        <w:rPr>
          <w:rFonts w:ascii="Arial" w:eastAsia="Arial" w:hAnsi="Arial" w:cs="Arial"/>
          <w:color w:val="000000"/>
          <w:sz w:val="22"/>
          <w:szCs w:val="22"/>
        </w:rPr>
      </w:pPr>
      <w:r>
        <w:rPr>
          <w:rFonts w:ascii="Arial" w:eastAsia="Arial" w:hAnsi="Arial" w:cs="Arial"/>
          <w:color w:val="000000"/>
          <w:sz w:val="22"/>
          <w:szCs w:val="22"/>
        </w:rPr>
        <w:t>W</w:t>
      </w:r>
      <w:r w:rsidRPr="00586E7D">
        <w:rPr>
          <w:rFonts w:ascii="Arial" w:eastAsia="Arial" w:hAnsi="Arial" w:cs="Arial"/>
          <w:color w:val="000000"/>
          <w:sz w:val="22"/>
          <w:szCs w:val="22"/>
        </w:rPr>
        <w:t>he</w:t>
      </w:r>
      <w:r w:rsidR="002721C1">
        <w:rPr>
          <w:rFonts w:ascii="Arial" w:eastAsia="Arial" w:hAnsi="Arial" w:cs="Arial"/>
          <w:color w:val="000000"/>
          <w:sz w:val="22"/>
          <w:szCs w:val="22"/>
        </w:rPr>
        <w:t>n</w:t>
      </w:r>
      <w:r w:rsidRPr="00586E7D">
        <w:rPr>
          <w:rFonts w:ascii="Arial" w:eastAsia="Arial" w:hAnsi="Arial" w:cs="Arial"/>
          <w:color w:val="000000"/>
          <w:sz w:val="22"/>
          <w:szCs w:val="22"/>
        </w:rPr>
        <w:t xml:space="preserve"> disclosure is otherwise authorised by law</w:t>
      </w:r>
    </w:p>
    <w:p w14:paraId="6F4DFACB" w14:textId="77777777" w:rsidR="00C95690" w:rsidRDefault="00C95690" w:rsidP="00064DB2">
      <w:pPr>
        <w:rPr>
          <w:rFonts w:ascii="Arial" w:hAnsi="Arial" w:cs="Arial"/>
          <w:b/>
          <w:color w:val="000000" w:themeColor="text1"/>
        </w:rPr>
      </w:pPr>
    </w:p>
    <w:p w14:paraId="12FA2C6D" w14:textId="7D242936" w:rsidR="00064DB2" w:rsidRDefault="00064DB2" w:rsidP="00064DB2">
      <w:pPr>
        <w:rPr>
          <w:rFonts w:ascii="Arial" w:hAnsi="Arial" w:cs="Arial"/>
          <w:b/>
          <w:color w:val="000000" w:themeColor="text1"/>
        </w:rPr>
      </w:pPr>
      <w:r>
        <w:rPr>
          <w:rFonts w:ascii="Arial" w:hAnsi="Arial" w:cs="Arial"/>
          <w:b/>
          <w:color w:val="000000" w:themeColor="text1"/>
        </w:rPr>
        <w:t>Changes introduced by the Data (Use and Access) Act 2025</w:t>
      </w:r>
    </w:p>
    <w:p w14:paraId="05BE4155" w14:textId="77777777" w:rsidR="00064DB2" w:rsidRPr="004F4782" w:rsidRDefault="00064DB2" w:rsidP="00064DB2">
      <w:pPr>
        <w:rPr>
          <w:rFonts w:ascii="Arial" w:hAnsi="Arial" w:cs="Arial"/>
          <w:bCs/>
          <w:sz w:val="22"/>
          <w:szCs w:val="22"/>
        </w:rPr>
      </w:pPr>
    </w:p>
    <w:p w14:paraId="5E8023B5" w14:textId="31373C77" w:rsidR="00064DB2" w:rsidRDefault="00064DB2" w:rsidP="00064DB2">
      <w:pPr>
        <w:rPr>
          <w:rFonts w:ascii="Arial" w:hAnsi="Arial" w:cs="Arial"/>
          <w:bCs/>
          <w:sz w:val="22"/>
          <w:szCs w:val="22"/>
        </w:rPr>
      </w:pPr>
      <w:r w:rsidRPr="004F4782">
        <w:rPr>
          <w:rFonts w:ascii="Arial" w:hAnsi="Arial" w:cs="Arial"/>
          <w:bCs/>
          <w:color w:val="000000" w:themeColor="text1"/>
          <w:sz w:val="22"/>
          <w:szCs w:val="22"/>
        </w:rPr>
        <w:t xml:space="preserve">The </w:t>
      </w:r>
      <w:hyperlink r:id="rId15" w:history="1">
        <w:r w:rsidRPr="00064DB2">
          <w:rPr>
            <w:rStyle w:val="Hyperlink"/>
            <w:rFonts w:ascii="Arial" w:hAnsi="Arial" w:cs="Arial"/>
            <w:bCs/>
            <w:sz w:val="22"/>
            <w:szCs w:val="22"/>
          </w:rPr>
          <w:t>Data (Use and Access) Act 2025 (DUAA)</w:t>
        </w:r>
      </w:hyperlink>
      <w:r>
        <w:rPr>
          <w:rFonts w:ascii="Arial" w:hAnsi="Arial" w:cs="Arial"/>
          <w:bCs/>
          <w:color w:val="000000" w:themeColor="text1"/>
          <w:sz w:val="22"/>
          <w:szCs w:val="22"/>
        </w:rPr>
        <w:t xml:space="preserve"> </w:t>
      </w:r>
      <w:r w:rsidRPr="004F4782">
        <w:rPr>
          <w:rFonts w:ascii="Arial" w:hAnsi="Arial" w:cs="Arial"/>
          <w:bCs/>
          <w:color w:val="000000" w:themeColor="text1"/>
          <w:sz w:val="22"/>
          <w:szCs w:val="22"/>
        </w:rPr>
        <w:t>amended UK data protection and privacy legislation. Whilst this new Act does not replace the Data Protection Act 2018 and UK GDPR, it has modified them.</w:t>
      </w:r>
      <w:r w:rsidR="00FE6D1B">
        <w:rPr>
          <w:rFonts w:ascii="Arial" w:hAnsi="Arial" w:cs="Arial"/>
          <w:bCs/>
          <w:color w:val="000000" w:themeColor="text1"/>
          <w:sz w:val="22"/>
          <w:szCs w:val="22"/>
        </w:rPr>
        <w:t xml:space="preserve"> </w:t>
      </w:r>
      <w:r w:rsidRPr="004F4782">
        <w:rPr>
          <w:rFonts w:ascii="Arial" w:hAnsi="Arial" w:cs="Arial"/>
          <w:bCs/>
          <w:sz w:val="22"/>
          <w:szCs w:val="22"/>
        </w:rPr>
        <w:t>Th</w:t>
      </w:r>
      <w:r>
        <w:rPr>
          <w:rFonts w:ascii="Arial" w:hAnsi="Arial" w:cs="Arial"/>
          <w:bCs/>
          <w:sz w:val="22"/>
          <w:szCs w:val="22"/>
        </w:rPr>
        <w:t xml:space="preserve">is organisation </w:t>
      </w:r>
      <w:r w:rsidRPr="004F4782">
        <w:rPr>
          <w:rFonts w:ascii="Arial" w:hAnsi="Arial" w:cs="Arial"/>
          <w:bCs/>
          <w:sz w:val="22"/>
          <w:szCs w:val="22"/>
        </w:rPr>
        <w:t>will maintain its policies and procedures in accordance with the legislation as amended by DUAA.</w:t>
      </w:r>
    </w:p>
    <w:p w14:paraId="255B5741" w14:textId="77777777" w:rsidR="00514104" w:rsidRDefault="00514104" w:rsidP="00064DB2">
      <w:pPr>
        <w:rPr>
          <w:rFonts w:ascii="Arial" w:hAnsi="Arial" w:cs="Arial"/>
          <w:bCs/>
          <w:sz w:val="22"/>
          <w:szCs w:val="22"/>
        </w:rPr>
      </w:pPr>
    </w:p>
    <w:p w14:paraId="73F83FA3" w14:textId="5A75DB02" w:rsidR="00514104" w:rsidRDefault="00514104" w:rsidP="00064DB2">
      <w:pPr>
        <w:rPr>
          <w:rFonts w:ascii="Arial" w:hAnsi="Arial" w:cs="Arial"/>
          <w:bCs/>
          <w:sz w:val="22"/>
          <w:szCs w:val="22"/>
        </w:rPr>
      </w:pPr>
      <w:r>
        <w:rPr>
          <w:rFonts w:ascii="Arial" w:hAnsi="Arial" w:cs="Arial"/>
          <w:bCs/>
          <w:sz w:val="22"/>
          <w:szCs w:val="22"/>
        </w:rPr>
        <w:t xml:space="preserve">The DUAA gained Royal </w:t>
      </w:r>
      <w:r w:rsidR="002721C1">
        <w:rPr>
          <w:rFonts w:ascii="Arial" w:hAnsi="Arial" w:cs="Arial"/>
          <w:bCs/>
          <w:sz w:val="22"/>
          <w:szCs w:val="22"/>
        </w:rPr>
        <w:t>A</w:t>
      </w:r>
      <w:r>
        <w:rPr>
          <w:rFonts w:ascii="Arial" w:hAnsi="Arial" w:cs="Arial"/>
          <w:bCs/>
          <w:sz w:val="22"/>
          <w:szCs w:val="22"/>
        </w:rPr>
        <w:t xml:space="preserve">ssent on 19 June 2025 and started to be introduced from then. </w:t>
      </w:r>
      <w:r w:rsidR="002721C1">
        <w:rPr>
          <w:rFonts w:ascii="Arial" w:hAnsi="Arial" w:cs="Arial"/>
          <w:bCs/>
          <w:sz w:val="22"/>
          <w:szCs w:val="22"/>
        </w:rPr>
        <w:t>I</w:t>
      </w:r>
      <w:r>
        <w:rPr>
          <w:rFonts w:ascii="Arial" w:hAnsi="Arial" w:cs="Arial"/>
          <w:bCs/>
          <w:sz w:val="22"/>
          <w:szCs w:val="22"/>
        </w:rPr>
        <w:t>t is now fully in force.</w:t>
      </w:r>
    </w:p>
    <w:p w14:paraId="7415320A" w14:textId="77777777" w:rsidR="00514104" w:rsidRDefault="00514104" w:rsidP="00064DB2">
      <w:pPr>
        <w:rPr>
          <w:rFonts w:ascii="Arial" w:hAnsi="Arial" w:cs="Arial"/>
          <w:bCs/>
          <w:sz w:val="22"/>
          <w:szCs w:val="22"/>
        </w:rPr>
      </w:pPr>
    </w:p>
    <w:p w14:paraId="767E4C10" w14:textId="77777777" w:rsidR="00514104" w:rsidRDefault="00514104" w:rsidP="00064DB2">
      <w:pPr>
        <w:rPr>
          <w:rFonts w:ascii="Arial" w:hAnsi="Arial" w:cs="Arial"/>
          <w:bCs/>
          <w:sz w:val="22"/>
          <w:szCs w:val="22"/>
        </w:rPr>
      </w:pPr>
    </w:p>
    <w:p w14:paraId="2A793851" w14:textId="77777777" w:rsidR="00C34760" w:rsidRPr="00E77CF5" w:rsidRDefault="00C34760" w:rsidP="00C34760">
      <w:pPr>
        <w:rPr>
          <w:rFonts w:ascii="Arial" w:hAnsi="Arial" w:cs="Arial"/>
          <w:b/>
          <w:color w:val="000000" w:themeColor="text1"/>
        </w:rPr>
      </w:pPr>
      <w:r w:rsidRPr="00E77CF5">
        <w:rPr>
          <w:rFonts w:ascii="Arial" w:hAnsi="Arial" w:cs="Arial"/>
          <w:b/>
          <w:color w:val="000000" w:themeColor="text1"/>
        </w:rPr>
        <w:t>Registering for NHS care</w:t>
      </w:r>
    </w:p>
    <w:p w14:paraId="07723367" w14:textId="77777777" w:rsidR="00C34760" w:rsidRPr="00E77CF5" w:rsidRDefault="00C34760" w:rsidP="00C34760">
      <w:pPr>
        <w:rPr>
          <w:rFonts w:ascii="Arial" w:hAnsi="Arial" w:cs="Arial"/>
          <w:b/>
          <w:color w:val="000000" w:themeColor="text1"/>
        </w:rPr>
      </w:pPr>
    </w:p>
    <w:p w14:paraId="432A9DD5" w14:textId="38C0D24C" w:rsidR="00C34760" w:rsidRDefault="00C34760" w:rsidP="00C34760">
      <w:pPr>
        <w:rPr>
          <w:rFonts w:ascii="Arial" w:hAnsi="Arial" w:cs="Arial"/>
          <w:sz w:val="22"/>
          <w:szCs w:val="22"/>
        </w:rPr>
      </w:pPr>
      <w:r w:rsidRPr="00586E7D">
        <w:rPr>
          <w:rFonts w:ascii="Arial" w:hAnsi="Arial" w:cs="Arial"/>
          <w:sz w:val="22"/>
          <w:szCs w:val="22"/>
        </w:rPr>
        <w:t>All patients who receive NHS care are registered on a national database (NHS Spine). The Spine is held and maintained by NHS England which has legal responsibilities to collect NHS data</w:t>
      </w:r>
      <w:r w:rsidRPr="00E77CF5">
        <w:rPr>
          <w:rFonts w:ascii="Arial" w:hAnsi="Arial" w:cs="Arial"/>
          <w:sz w:val="22"/>
          <w:szCs w:val="22"/>
        </w:rPr>
        <w:t>. Further information can be found in this YouTube clip from NHS England tit</w:t>
      </w:r>
      <w:r w:rsidR="00D05106">
        <w:rPr>
          <w:rFonts w:ascii="Arial" w:hAnsi="Arial" w:cs="Arial"/>
          <w:sz w:val="22"/>
          <w:szCs w:val="22"/>
        </w:rPr>
        <w:t>l</w:t>
      </w:r>
      <w:r w:rsidRPr="00E77CF5">
        <w:rPr>
          <w:rFonts w:ascii="Arial" w:hAnsi="Arial" w:cs="Arial"/>
          <w:sz w:val="22"/>
          <w:szCs w:val="22"/>
        </w:rPr>
        <w:t xml:space="preserve">ed </w:t>
      </w:r>
      <w:hyperlink r:id="rId16" w:history="1">
        <w:r w:rsidRPr="00E77CF5">
          <w:rPr>
            <w:rStyle w:val="Hyperlink"/>
            <w:rFonts w:ascii="Arial" w:hAnsi="Arial" w:cs="Arial"/>
            <w:sz w:val="22"/>
            <w:szCs w:val="22"/>
          </w:rPr>
          <w:t>What is the NHS Spine?</w:t>
        </w:r>
      </w:hyperlink>
    </w:p>
    <w:p w14:paraId="0628E888" w14:textId="77777777" w:rsidR="00C34760" w:rsidRDefault="00C34760" w:rsidP="00C34760">
      <w:pPr>
        <w:rPr>
          <w:rFonts w:ascii="Arial" w:hAnsi="Arial" w:cs="Arial"/>
          <w:sz w:val="22"/>
          <w:szCs w:val="22"/>
        </w:rPr>
      </w:pPr>
    </w:p>
    <w:p w14:paraId="32188668" w14:textId="571ADE1E" w:rsidR="000F4F7B" w:rsidRDefault="000F4F7B" w:rsidP="00564107">
      <w:pPr>
        <w:rPr>
          <w:rFonts w:ascii="Arial" w:hAnsi="Arial" w:cs="Arial"/>
          <w:b/>
          <w:color w:val="000000" w:themeColor="text1"/>
        </w:rPr>
      </w:pPr>
      <w:r>
        <w:rPr>
          <w:rFonts w:ascii="Arial" w:hAnsi="Arial" w:cs="Arial"/>
          <w:b/>
          <w:color w:val="000000" w:themeColor="text1"/>
        </w:rPr>
        <w:t xml:space="preserve">How </w:t>
      </w:r>
      <w:r w:rsidR="00C34760">
        <w:rPr>
          <w:rFonts w:ascii="Arial" w:hAnsi="Arial" w:cs="Arial"/>
          <w:b/>
          <w:color w:val="000000" w:themeColor="text1"/>
        </w:rPr>
        <w:t xml:space="preserve">do we keep your information and how </w:t>
      </w:r>
      <w:r>
        <w:rPr>
          <w:rFonts w:ascii="Arial" w:hAnsi="Arial" w:cs="Arial"/>
          <w:b/>
          <w:color w:val="000000" w:themeColor="text1"/>
        </w:rPr>
        <w:t xml:space="preserve">long do we keep </w:t>
      </w:r>
      <w:r w:rsidR="00C34760">
        <w:rPr>
          <w:rFonts w:ascii="Arial" w:hAnsi="Arial" w:cs="Arial"/>
          <w:b/>
          <w:color w:val="000000" w:themeColor="text1"/>
        </w:rPr>
        <w:t>it</w:t>
      </w:r>
      <w:r w:rsidR="00D05106">
        <w:rPr>
          <w:rFonts w:ascii="Arial" w:hAnsi="Arial" w:cs="Arial"/>
          <w:b/>
          <w:color w:val="000000" w:themeColor="text1"/>
        </w:rPr>
        <w:t xml:space="preserve"> for</w:t>
      </w:r>
      <w:r>
        <w:rPr>
          <w:rFonts w:ascii="Arial" w:hAnsi="Arial" w:cs="Arial"/>
          <w:b/>
          <w:color w:val="000000" w:themeColor="text1"/>
        </w:rPr>
        <w:t>?</w:t>
      </w:r>
    </w:p>
    <w:p w14:paraId="7C675F5A" w14:textId="77777777" w:rsidR="000F4F7B" w:rsidRPr="004F4782" w:rsidRDefault="000F4F7B" w:rsidP="00564107">
      <w:pPr>
        <w:rPr>
          <w:rFonts w:ascii="Arial" w:hAnsi="Arial" w:cs="Arial"/>
          <w:bCs/>
          <w:sz w:val="22"/>
          <w:szCs w:val="22"/>
        </w:rPr>
      </w:pPr>
    </w:p>
    <w:p w14:paraId="755BD88F" w14:textId="77777777" w:rsidR="00C34760" w:rsidRDefault="00C34760" w:rsidP="00564107">
      <w:pPr>
        <w:rPr>
          <w:rFonts w:ascii="Arial" w:hAnsi="Arial" w:cs="Arial"/>
          <w:bCs/>
          <w:sz w:val="22"/>
          <w:szCs w:val="22"/>
        </w:rPr>
      </w:pPr>
    </w:p>
    <w:p w14:paraId="673904F1" w14:textId="77777777" w:rsidR="00A529B6" w:rsidRDefault="00A529B6" w:rsidP="00564107">
      <w:pPr>
        <w:rPr>
          <w:rFonts w:ascii="Arial" w:hAnsi="Arial" w:cs="Arial"/>
          <w:bCs/>
          <w:sz w:val="22"/>
          <w:szCs w:val="22"/>
        </w:rPr>
      </w:pPr>
    </w:p>
    <w:p w14:paraId="7F0DE70D" w14:textId="77777777" w:rsidR="00A529B6" w:rsidRPr="00A529B6" w:rsidRDefault="00A529B6" w:rsidP="00A529B6">
      <w:pPr>
        <w:rPr>
          <w:rFonts w:ascii="Arial" w:hAnsi="Arial" w:cs="Arial"/>
          <w:bCs/>
          <w:sz w:val="22"/>
          <w:szCs w:val="22"/>
        </w:rPr>
      </w:pPr>
      <w:r w:rsidRPr="00A529B6">
        <w:rPr>
          <w:rFonts w:ascii="Arial" w:hAnsi="Arial" w:cs="Arial"/>
          <w:bCs/>
          <w:sz w:val="22"/>
          <w:szCs w:val="22"/>
        </w:rPr>
        <w:t xml:space="preserve">Most of your information is held electronically in your medical record on our clinical system, </w:t>
      </w:r>
      <w:r w:rsidRPr="00A529B6">
        <w:rPr>
          <w:rFonts w:ascii="Arial" w:hAnsi="Arial" w:cs="Arial"/>
          <w:sz w:val="22"/>
          <w:szCs w:val="22"/>
        </w:rPr>
        <w:t>SystmOne, which is provided and hosted on our behalf by TPP (The Phoenix Partnership). Some information may also be held on paper (for example older "Lloyd George" records) and is kept securely on practice premises. All electronic information is stored on secure, access-controlled systems</w:t>
      </w:r>
      <w:r w:rsidRPr="00A529B6">
        <w:rPr>
          <w:rFonts w:ascii="Arial" w:hAnsi="Arial" w:cs="Arial"/>
          <w:bCs/>
          <w:sz w:val="22"/>
          <w:szCs w:val="22"/>
        </w:rPr>
        <w:t>, is backed up, and is only accessible to authorised staff who need it to provide or support your care.</w:t>
      </w:r>
    </w:p>
    <w:p w14:paraId="1DDA644C" w14:textId="77777777" w:rsidR="00A529B6" w:rsidRDefault="00A529B6" w:rsidP="00A529B6">
      <w:pPr>
        <w:rPr>
          <w:rFonts w:ascii="Arial" w:hAnsi="Arial" w:cs="Arial"/>
          <w:bCs/>
          <w:sz w:val="22"/>
          <w:szCs w:val="22"/>
        </w:rPr>
      </w:pPr>
    </w:p>
    <w:p w14:paraId="5A11DAC1" w14:textId="09326BB1" w:rsidR="00A529B6" w:rsidRPr="00E77CF5" w:rsidRDefault="00A529B6" w:rsidP="00A529B6">
      <w:pPr>
        <w:snapToGrid w:val="0"/>
        <w:rPr>
          <w:rFonts w:ascii="Arial" w:eastAsia="Arial" w:hAnsi="Arial" w:cs="Arial"/>
          <w:color w:val="000000"/>
          <w:sz w:val="22"/>
          <w:szCs w:val="22"/>
        </w:rPr>
      </w:pPr>
      <w:r w:rsidRPr="00A529B6">
        <w:rPr>
          <w:rFonts w:ascii="Arial" w:hAnsi="Arial" w:cs="Arial"/>
          <w:bCs/>
          <w:sz w:val="22"/>
          <w:szCs w:val="22"/>
        </w:rPr>
        <w:t>To run the practice safely and provide your care, we also use a number of trusted third-party organisations who store or process information on our behalf under a written contract (a data processing agreement). These act only on our instructions and cannot use your information for their own purposes.</w:t>
      </w:r>
      <w:r>
        <w:rPr>
          <w:rFonts w:ascii="Arial" w:hAnsi="Arial" w:cs="Arial"/>
          <w:bCs/>
          <w:sz w:val="22"/>
          <w:szCs w:val="22"/>
        </w:rPr>
        <w:t xml:space="preserve"> A list of </w:t>
      </w:r>
      <w:proofErr w:type="gramStart"/>
      <w:r>
        <w:rPr>
          <w:rFonts w:ascii="Arial" w:hAnsi="Arial" w:cs="Arial"/>
          <w:bCs/>
          <w:sz w:val="22"/>
          <w:szCs w:val="22"/>
        </w:rPr>
        <w:t>these organisation</w:t>
      </w:r>
      <w:proofErr w:type="gramEnd"/>
      <w:r>
        <w:rPr>
          <w:rFonts w:ascii="Arial" w:hAnsi="Arial" w:cs="Arial"/>
          <w:bCs/>
          <w:sz w:val="22"/>
          <w:szCs w:val="22"/>
        </w:rPr>
        <w:t xml:space="preserve"> is available in the Key Information table:</w:t>
      </w:r>
      <w:r w:rsidRPr="00A529B6">
        <w:rPr>
          <w:rFonts w:ascii="Arial" w:hAnsi="Arial" w:cs="Arial"/>
          <w:bCs/>
          <w:sz w:val="22"/>
          <w:szCs w:val="22"/>
        </w:rPr>
        <w:t xml:space="preserve"> </w:t>
      </w:r>
      <w:r w:rsidRPr="00A529B6">
        <w:rPr>
          <w:rFonts w:ascii="Arial" w:eastAsia="Arial" w:hAnsi="Arial" w:cs="Arial"/>
          <w:bCs/>
          <w:color w:val="000000"/>
          <w:sz w:val="22"/>
          <w:szCs w:val="22"/>
        </w:rPr>
        <w:t>Recipient or categories of recipients of the processed data</w:t>
      </w:r>
    </w:p>
    <w:p w14:paraId="1E101519" w14:textId="7A01F16E" w:rsidR="00A529B6" w:rsidRPr="00A529B6" w:rsidRDefault="00A529B6" w:rsidP="00A529B6">
      <w:pPr>
        <w:rPr>
          <w:rFonts w:ascii="Arial" w:hAnsi="Arial" w:cs="Arial"/>
          <w:bCs/>
          <w:sz w:val="22"/>
          <w:szCs w:val="22"/>
        </w:rPr>
      </w:pPr>
    </w:p>
    <w:p w14:paraId="415E5535" w14:textId="77777777" w:rsidR="00A529B6" w:rsidRPr="00A529B6" w:rsidRDefault="00A529B6" w:rsidP="00A529B6">
      <w:pPr>
        <w:rPr>
          <w:rFonts w:ascii="Arial" w:hAnsi="Arial" w:cs="Arial"/>
          <w:bCs/>
          <w:sz w:val="22"/>
          <w:szCs w:val="22"/>
        </w:rPr>
      </w:pPr>
    </w:p>
    <w:p w14:paraId="424CFD56" w14:textId="117F7D87" w:rsidR="00A529B6" w:rsidRDefault="000F4F7B" w:rsidP="00564107">
      <w:pPr>
        <w:rPr>
          <w:rFonts w:ascii="Arial" w:hAnsi="Arial" w:cs="Arial"/>
          <w:bCs/>
          <w:sz w:val="22"/>
          <w:szCs w:val="22"/>
        </w:rPr>
      </w:pPr>
      <w:r w:rsidRPr="004F4782">
        <w:rPr>
          <w:rFonts w:ascii="Arial" w:hAnsi="Arial" w:cs="Arial"/>
          <w:bCs/>
          <w:sz w:val="22"/>
          <w:szCs w:val="22"/>
        </w:rPr>
        <w:t xml:space="preserve">This </w:t>
      </w:r>
      <w:r w:rsidR="00D05106">
        <w:rPr>
          <w:rFonts w:ascii="Arial" w:hAnsi="Arial" w:cs="Arial"/>
          <w:bCs/>
          <w:sz w:val="22"/>
          <w:szCs w:val="22"/>
        </w:rPr>
        <w:t>organisation</w:t>
      </w:r>
      <w:r>
        <w:rPr>
          <w:rFonts w:ascii="Arial" w:hAnsi="Arial" w:cs="Arial"/>
          <w:bCs/>
          <w:sz w:val="22"/>
          <w:szCs w:val="22"/>
        </w:rPr>
        <w:t xml:space="preserve"> will retain your medical records in accordance with NHS England’s </w:t>
      </w:r>
      <w:hyperlink r:id="rId17" w:history="1">
        <w:r w:rsidRPr="000F4F7B">
          <w:rPr>
            <w:rStyle w:val="Hyperlink"/>
            <w:rFonts w:ascii="Arial" w:hAnsi="Arial" w:cs="Arial"/>
            <w:bCs/>
            <w:sz w:val="22"/>
            <w:szCs w:val="22"/>
          </w:rPr>
          <w:t>Records Management Code of Practice</w:t>
        </w:r>
      </w:hyperlink>
      <w:r>
        <w:rPr>
          <w:rFonts w:ascii="Arial" w:hAnsi="Arial" w:cs="Arial"/>
          <w:bCs/>
          <w:sz w:val="22"/>
          <w:szCs w:val="22"/>
        </w:rPr>
        <w:t>. Retention periods depend on the type of record</w:t>
      </w:r>
      <w:r w:rsidR="00C34760">
        <w:rPr>
          <w:rFonts w:ascii="Arial" w:hAnsi="Arial" w:cs="Arial"/>
          <w:bCs/>
          <w:sz w:val="22"/>
          <w:szCs w:val="22"/>
        </w:rPr>
        <w:t xml:space="preserve"> and information will be disposed of by</w:t>
      </w:r>
      <w:r w:rsidR="00A529B6">
        <w:rPr>
          <w:rFonts w:ascii="Arial" w:hAnsi="Arial" w:cs="Arial"/>
          <w:bCs/>
          <w:sz w:val="22"/>
          <w:szCs w:val="22"/>
        </w:rPr>
        <w:t xml:space="preserve"> appropriate</w:t>
      </w:r>
    </w:p>
    <w:p w14:paraId="382AA7C6" w14:textId="77777777" w:rsidR="00A529B6" w:rsidRDefault="00A529B6" w:rsidP="00A529B6">
      <w:pPr>
        <w:pStyle w:val="ListParagraph"/>
        <w:numPr>
          <w:ilvl w:val="0"/>
          <w:numId w:val="59"/>
        </w:numPr>
        <w:rPr>
          <w:rFonts w:ascii="Arial" w:hAnsi="Arial" w:cs="Arial"/>
          <w:bCs/>
          <w:sz w:val="22"/>
          <w:szCs w:val="22"/>
        </w:rPr>
      </w:pPr>
      <w:r>
        <w:rPr>
          <w:rFonts w:ascii="Arial" w:hAnsi="Arial" w:cs="Arial"/>
          <w:bCs/>
          <w:sz w:val="22"/>
          <w:szCs w:val="22"/>
        </w:rPr>
        <w:t>Shredding</w:t>
      </w:r>
    </w:p>
    <w:p w14:paraId="0E3F5D41" w14:textId="77777777" w:rsidR="00A529B6" w:rsidRDefault="00A529B6" w:rsidP="00A529B6">
      <w:pPr>
        <w:pStyle w:val="ListParagraph"/>
        <w:numPr>
          <w:ilvl w:val="0"/>
          <w:numId w:val="59"/>
        </w:numPr>
        <w:rPr>
          <w:rFonts w:ascii="Arial" w:hAnsi="Arial" w:cs="Arial"/>
          <w:bCs/>
          <w:sz w:val="22"/>
          <w:szCs w:val="22"/>
        </w:rPr>
      </w:pPr>
      <w:r>
        <w:rPr>
          <w:rFonts w:ascii="Arial" w:hAnsi="Arial" w:cs="Arial"/>
          <w:bCs/>
          <w:sz w:val="22"/>
          <w:szCs w:val="22"/>
        </w:rPr>
        <w:t>Archived</w:t>
      </w:r>
    </w:p>
    <w:p w14:paraId="7EB0FA24" w14:textId="3833E91F" w:rsidR="000F4F7B" w:rsidRPr="00A529B6" w:rsidRDefault="00A529B6" w:rsidP="00A529B6">
      <w:pPr>
        <w:pStyle w:val="ListParagraph"/>
        <w:numPr>
          <w:ilvl w:val="0"/>
          <w:numId w:val="59"/>
        </w:numPr>
        <w:rPr>
          <w:rFonts w:ascii="Arial" w:hAnsi="Arial" w:cs="Arial"/>
          <w:bCs/>
          <w:sz w:val="22"/>
          <w:szCs w:val="22"/>
        </w:rPr>
      </w:pPr>
      <w:r>
        <w:rPr>
          <w:rFonts w:ascii="Arial" w:hAnsi="Arial" w:cs="Arial"/>
          <w:bCs/>
          <w:sz w:val="22"/>
          <w:szCs w:val="22"/>
        </w:rPr>
        <w:t>Deletion</w:t>
      </w:r>
    </w:p>
    <w:p w14:paraId="2A8E985A" w14:textId="77777777" w:rsidR="00A529B6" w:rsidRDefault="00A529B6" w:rsidP="00564107">
      <w:pPr>
        <w:rPr>
          <w:rFonts w:ascii="Arial" w:hAnsi="Arial" w:cs="Arial"/>
          <w:bCs/>
          <w:sz w:val="22"/>
          <w:szCs w:val="22"/>
        </w:rPr>
      </w:pPr>
    </w:p>
    <w:p w14:paraId="4FCC92D3" w14:textId="77777777" w:rsidR="000C6430" w:rsidRDefault="000C6430" w:rsidP="00564107">
      <w:pPr>
        <w:rPr>
          <w:rFonts w:ascii="Arial" w:hAnsi="Arial" w:cs="Arial"/>
          <w:sz w:val="22"/>
          <w:szCs w:val="22"/>
        </w:rPr>
      </w:pPr>
    </w:p>
    <w:p w14:paraId="6DC4DB28" w14:textId="262DAA4F" w:rsidR="000C6430" w:rsidRDefault="000C6430" w:rsidP="00564107">
      <w:pPr>
        <w:rPr>
          <w:rFonts w:ascii="Arial" w:hAnsi="Arial" w:cs="Arial"/>
          <w:b/>
          <w:color w:val="000000" w:themeColor="text1"/>
        </w:rPr>
      </w:pPr>
      <w:r w:rsidRPr="004F4782">
        <w:rPr>
          <w:rFonts w:ascii="Arial" w:hAnsi="Arial" w:cs="Arial"/>
          <w:b/>
          <w:color w:val="000000" w:themeColor="text1"/>
        </w:rPr>
        <w:t>Opting out of sharing your data</w:t>
      </w:r>
    </w:p>
    <w:p w14:paraId="501BA120" w14:textId="77777777" w:rsidR="000C6430" w:rsidRPr="004F4782" w:rsidRDefault="000C6430" w:rsidP="00564107">
      <w:pPr>
        <w:rPr>
          <w:rFonts w:ascii="Arial" w:hAnsi="Arial" w:cs="Arial"/>
          <w:bCs/>
          <w:color w:val="000000" w:themeColor="text1"/>
          <w:sz w:val="22"/>
          <w:szCs w:val="22"/>
        </w:rPr>
      </w:pPr>
    </w:p>
    <w:p w14:paraId="7882ED2F" w14:textId="26C64841" w:rsidR="000C6430" w:rsidRPr="004F4782" w:rsidRDefault="000C6430" w:rsidP="00564107">
      <w:pPr>
        <w:rPr>
          <w:rFonts w:ascii="Arial" w:hAnsi="Arial" w:cs="Arial"/>
          <w:bCs/>
          <w:color w:val="000000" w:themeColor="text1"/>
          <w:sz w:val="22"/>
          <w:szCs w:val="22"/>
        </w:rPr>
      </w:pPr>
      <w:r w:rsidRPr="004F4782">
        <w:rPr>
          <w:rFonts w:ascii="Arial" w:hAnsi="Arial" w:cs="Arial"/>
          <w:bCs/>
          <w:color w:val="000000" w:themeColor="text1"/>
          <w:sz w:val="22"/>
          <w:szCs w:val="22"/>
        </w:rPr>
        <w:t xml:space="preserve">There are two types of opting out and below details both and </w:t>
      </w:r>
      <w:r w:rsidR="00D05106">
        <w:rPr>
          <w:rFonts w:ascii="Arial" w:hAnsi="Arial" w:cs="Arial"/>
          <w:bCs/>
          <w:color w:val="000000" w:themeColor="text1"/>
          <w:sz w:val="22"/>
          <w:szCs w:val="22"/>
        </w:rPr>
        <w:t xml:space="preserve">the </w:t>
      </w:r>
      <w:r w:rsidRPr="004F4782">
        <w:rPr>
          <w:rFonts w:ascii="Arial" w:hAnsi="Arial" w:cs="Arial"/>
          <w:bCs/>
          <w:color w:val="000000" w:themeColor="text1"/>
          <w:sz w:val="22"/>
          <w:szCs w:val="22"/>
        </w:rPr>
        <w:t>actions required should you wish to opt</w:t>
      </w:r>
      <w:r>
        <w:rPr>
          <w:rFonts w:ascii="Arial" w:hAnsi="Arial" w:cs="Arial"/>
          <w:bCs/>
          <w:color w:val="000000" w:themeColor="text1"/>
          <w:sz w:val="22"/>
          <w:szCs w:val="22"/>
        </w:rPr>
        <w:t>-</w:t>
      </w:r>
      <w:r w:rsidRPr="004F4782">
        <w:rPr>
          <w:rFonts w:ascii="Arial" w:hAnsi="Arial" w:cs="Arial"/>
          <w:bCs/>
          <w:color w:val="000000" w:themeColor="text1"/>
          <w:sz w:val="22"/>
          <w:szCs w:val="22"/>
        </w:rPr>
        <w:t>out of sharing your data.</w:t>
      </w:r>
    </w:p>
    <w:p w14:paraId="74651C2F" w14:textId="77777777" w:rsidR="000C6430" w:rsidRDefault="000C6430" w:rsidP="00564107">
      <w:pPr>
        <w:rPr>
          <w:rFonts w:ascii="Arial" w:hAnsi="Arial" w:cs="Arial"/>
          <w:sz w:val="22"/>
          <w:szCs w:val="22"/>
        </w:rPr>
      </w:pPr>
    </w:p>
    <w:tbl>
      <w:tblPr>
        <w:tblStyle w:val="TableGrid"/>
        <w:tblW w:w="0" w:type="auto"/>
        <w:tblLook w:val="04A0" w:firstRow="1" w:lastRow="0" w:firstColumn="1" w:lastColumn="0" w:noHBand="0" w:noVBand="1"/>
      </w:tblPr>
      <w:tblGrid>
        <w:gridCol w:w="1838"/>
        <w:gridCol w:w="7938"/>
        <w:gridCol w:w="3969"/>
      </w:tblGrid>
      <w:tr w:rsidR="000C6430" w:rsidRPr="00586E7D" w14:paraId="35BE6C7E" w14:textId="77777777" w:rsidTr="004F4782">
        <w:tc>
          <w:tcPr>
            <w:tcW w:w="1838" w:type="dxa"/>
            <w:shd w:val="clear" w:color="auto" w:fill="4472C4" w:themeFill="accent1"/>
          </w:tcPr>
          <w:p w14:paraId="200B282D" w14:textId="77777777" w:rsidR="000C6430" w:rsidRPr="00586E7D" w:rsidRDefault="000C6430" w:rsidP="00586E7D">
            <w:pPr>
              <w:snapToGrid w:val="0"/>
              <w:spacing w:before="120" w:after="120"/>
              <w:rPr>
                <w:rFonts w:ascii="Arial" w:hAnsi="Arial" w:cs="Arial"/>
                <w:b/>
                <w:bCs/>
                <w:color w:val="FFFFFF" w:themeColor="background1"/>
                <w:sz w:val="22"/>
                <w:szCs w:val="22"/>
              </w:rPr>
            </w:pPr>
            <w:r w:rsidRPr="00586E7D">
              <w:rPr>
                <w:rFonts w:ascii="Arial" w:hAnsi="Arial" w:cs="Arial"/>
                <w:b/>
                <w:bCs/>
                <w:color w:val="FFFFFF" w:themeColor="background1"/>
                <w:sz w:val="22"/>
                <w:szCs w:val="22"/>
              </w:rPr>
              <w:t xml:space="preserve">Type </w:t>
            </w:r>
          </w:p>
        </w:tc>
        <w:tc>
          <w:tcPr>
            <w:tcW w:w="7938" w:type="dxa"/>
            <w:shd w:val="clear" w:color="auto" w:fill="4472C4" w:themeFill="accent1"/>
          </w:tcPr>
          <w:p w14:paraId="671113E5" w14:textId="77777777" w:rsidR="000C6430" w:rsidRPr="00586E7D" w:rsidRDefault="000C6430" w:rsidP="00586E7D">
            <w:pPr>
              <w:snapToGrid w:val="0"/>
              <w:spacing w:before="120" w:after="120"/>
              <w:rPr>
                <w:rFonts w:ascii="Arial" w:hAnsi="Arial" w:cs="Arial"/>
                <w:b/>
                <w:bCs/>
                <w:color w:val="FFFFFF" w:themeColor="background1"/>
                <w:sz w:val="22"/>
                <w:szCs w:val="22"/>
              </w:rPr>
            </w:pPr>
            <w:r w:rsidRPr="00586E7D">
              <w:rPr>
                <w:rFonts w:ascii="Arial" w:hAnsi="Arial" w:cs="Arial"/>
                <w:b/>
                <w:bCs/>
                <w:color w:val="FFFFFF" w:themeColor="background1"/>
                <w:sz w:val="22"/>
                <w:szCs w:val="22"/>
              </w:rPr>
              <w:t>Description</w:t>
            </w:r>
          </w:p>
        </w:tc>
        <w:tc>
          <w:tcPr>
            <w:tcW w:w="3969" w:type="dxa"/>
            <w:shd w:val="clear" w:color="auto" w:fill="4472C4" w:themeFill="accent1"/>
          </w:tcPr>
          <w:p w14:paraId="15353852" w14:textId="77777777" w:rsidR="000C6430" w:rsidRPr="00586E7D" w:rsidRDefault="000C6430" w:rsidP="00586E7D">
            <w:pPr>
              <w:snapToGrid w:val="0"/>
              <w:spacing w:before="120" w:after="120"/>
              <w:rPr>
                <w:rFonts w:ascii="Arial" w:hAnsi="Arial" w:cs="Arial"/>
                <w:b/>
                <w:bCs/>
                <w:color w:val="FFFFFF" w:themeColor="background1"/>
                <w:sz w:val="22"/>
                <w:szCs w:val="22"/>
              </w:rPr>
            </w:pPr>
            <w:r w:rsidRPr="00586E7D">
              <w:rPr>
                <w:rFonts w:ascii="Arial" w:hAnsi="Arial" w:cs="Arial"/>
                <w:b/>
                <w:bCs/>
                <w:color w:val="FFFFFF" w:themeColor="background1"/>
                <w:sz w:val="22"/>
                <w:szCs w:val="22"/>
              </w:rPr>
              <w:t>Actions</w:t>
            </w:r>
          </w:p>
        </w:tc>
      </w:tr>
      <w:tr w:rsidR="000C6430" w:rsidRPr="000F3AAB" w14:paraId="33D20985" w14:textId="77777777" w:rsidTr="004F4782">
        <w:tc>
          <w:tcPr>
            <w:tcW w:w="1838" w:type="dxa"/>
          </w:tcPr>
          <w:p w14:paraId="6554FB48" w14:textId="77777777" w:rsidR="000C6430" w:rsidRPr="00F77905" w:rsidRDefault="000C6430" w:rsidP="00586E7D">
            <w:pPr>
              <w:snapToGrid w:val="0"/>
              <w:rPr>
                <w:rFonts w:ascii="Arial" w:hAnsi="Arial" w:cs="Arial"/>
                <w:b/>
                <w:bCs/>
              </w:rPr>
            </w:pPr>
            <w:r w:rsidRPr="00F77905">
              <w:rPr>
                <w:rFonts w:ascii="Arial" w:hAnsi="Arial" w:cs="Arial"/>
                <w:b/>
                <w:bCs/>
                <w:sz w:val="22"/>
                <w:szCs w:val="22"/>
              </w:rPr>
              <w:t>Type 1 Opt-out</w:t>
            </w:r>
          </w:p>
        </w:tc>
        <w:tc>
          <w:tcPr>
            <w:tcW w:w="7938" w:type="dxa"/>
          </w:tcPr>
          <w:p w14:paraId="0838ED60" w14:textId="77777777" w:rsidR="000C6430" w:rsidRDefault="000C6430" w:rsidP="00586E7D">
            <w:pPr>
              <w:snapToGrid w:val="0"/>
              <w:rPr>
                <w:rFonts w:ascii="Arial" w:hAnsi="Arial" w:cs="Arial"/>
                <w:sz w:val="22"/>
                <w:szCs w:val="22"/>
              </w:rPr>
            </w:pPr>
            <w:r w:rsidRPr="00586E7D">
              <w:rPr>
                <w:rFonts w:ascii="Arial" w:hAnsi="Arial" w:cs="Arial"/>
                <w:sz w:val="22"/>
                <w:szCs w:val="22"/>
              </w:rPr>
              <w:t>This is to stop identifiable</w:t>
            </w:r>
            <w:r>
              <w:rPr>
                <w:rFonts w:ascii="Arial" w:hAnsi="Arial" w:cs="Arial"/>
                <w:sz w:val="22"/>
                <w:szCs w:val="22"/>
              </w:rPr>
              <w:t xml:space="preserve">, or </w:t>
            </w:r>
            <w:r w:rsidRPr="00586E7D">
              <w:rPr>
                <w:rFonts w:ascii="Arial" w:hAnsi="Arial" w:cs="Arial"/>
                <w:sz w:val="22"/>
                <w:szCs w:val="22"/>
              </w:rPr>
              <w:t>confidential information held in your GP record being disclosed outside the GP practice for purposes other than your individual care</w:t>
            </w:r>
            <w:r>
              <w:rPr>
                <w:rFonts w:ascii="Arial" w:hAnsi="Arial" w:cs="Arial"/>
                <w:sz w:val="22"/>
                <w:szCs w:val="22"/>
              </w:rPr>
              <w:t>.</w:t>
            </w:r>
          </w:p>
          <w:p w14:paraId="0AF724CA" w14:textId="77777777" w:rsidR="000C6430" w:rsidRDefault="000C6430" w:rsidP="00586E7D">
            <w:pPr>
              <w:snapToGrid w:val="0"/>
              <w:rPr>
                <w:rFonts w:ascii="Arial" w:hAnsi="Arial" w:cs="Arial"/>
                <w:sz w:val="22"/>
                <w:szCs w:val="22"/>
              </w:rPr>
            </w:pPr>
          </w:p>
          <w:p w14:paraId="32DE7CDF" w14:textId="6E982D9A" w:rsidR="00C34760" w:rsidRDefault="000C6430" w:rsidP="00586E7D">
            <w:pPr>
              <w:snapToGrid w:val="0"/>
              <w:rPr>
                <w:rFonts w:ascii="Arial" w:hAnsi="Arial" w:cs="Arial"/>
                <w:b/>
                <w:bCs/>
              </w:rPr>
            </w:pPr>
            <w:r w:rsidRPr="00586E7D">
              <w:rPr>
                <w:rFonts w:ascii="Arial" w:hAnsi="Arial" w:cs="Arial"/>
                <w:sz w:val="22"/>
                <w:szCs w:val="22"/>
              </w:rPr>
              <w:t xml:space="preserve">NHS guidance titled </w:t>
            </w:r>
            <w:hyperlink r:id="rId18" w:history="1">
              <w:proofErr w:type="spellStart"/>
              <w:r w:rsidRPr="00586E7D">
                <w:rPr>
                  <w:rStyle w:val="Hyperlink"/>
                  <w:rFonts w:ascii="Arial" w:hAnsi="Arial" w:cs="Arial"/>
                  <w:sz w:val="22"/>
                  <w:szCs w:val="22"/>
                </w:rPr>
                <w:t>Opt</w:t>
              </w:r>
              <w:proofErr w:type="spellEnd"/>
              <w:r w:rsidRPr="00586E7D">
                <w:rPr>
                  <w:rStyle w:val="Hyperlink"/>
                  <w:rFonts w:ascii="Arial" w:hAnsi="Arial" w:cs="Arial"/>
                  <w:sz w:val="22"/>
                  <w:szCs w:val="22"/>
                </w:rPr>
                <w:t xml:space="preserve"> out of sharing your health records</w:t>
              </w:r>
            </w:hyperlink>
            <w:r w:rsidRPr="00586E7D">
              <w:rPr>
                <w:rFonts w:ascii="Arial" w:hAnsi="Arial" w:cs="Arial"/>
                <w:b/>
                <w:bCs/>
              </w:rPr>
              <w:t xml:space="preserve"> </w:t>
            </w:r>
            <w:r w:rsidR="00C34760" w:rsidRPr="004F4782">
              <w:rPr>
                <w:rFonts w:ascii="Arial" w:hAnsi="Arial" w:cs="Arial"/>
                <w:sz w:val="22"/>
                <w:szCs w:val="22"/>
              </w:rPr>
              <w:t xml:space="preserve">and also </w:t>
            </w:r>
            <w:hyperlink r:id="rId19" w:history="1">
              <w:r w:rsidR="00C34760" w:rsidRPr="00E77CF5">
                <w:rPr>
                  <w:rStyle w:val="Hyperlink"/>
                  <w:rFonts w:ascii="Arial" w:hAnsi="Arial" w:cs="Arial"/>
                  <w:sz w:val="22"/>
                  <w:szCs w:val="22"/>
                </w:rPr>
                <w:t>Summary Care Record</w:t>
              </w:r>
            </w:hyperlink>
          </w:p>
          <w:p w14:paraId="493BD9F4" w14:textId="77777777" w:rsidR="000C6430" w:rsidRPr="00586E7D" w:rsidRDefault="000C6430" w:rsidP="00586E7D">
            <w:pPr>
              <w:snapToGrid w:val="0"/>
              <w:rPr>
                <w:rFonts w:ascii="Arial" w:hAnsi="Arial" w:cs="Arial"/>
                <w:sz w:val="22"/>
                <w:szCs w:val="22"/>
              </w:rPr>
            </w:pPr>
          </w:p>
        </w:tc>
        <w:tc>
          <w:tcPr>
            <w:tcW w:w="3969" w:type="dxa"/>
          </w:tcPr>
          <w:p w14:paraId="18254BC5" w14:textId="66996318" w:rsidR="000C6430" w:rsidRPr="00DC4862" w:rsidRDefault="000C6430" w:rsidP="00586E7D">
            <w:pPr>
              <w:snapToGrid w:val="0"/>
              <w:rPr>
                <w:rFonts w:ascii="Arial" w:hAnsi="Arial" w:cs="Arial"/>
                <w:sz w:val="22"/>
                <w:szCs w:val="22"/>
              </w:rPr>
            </w:pPr>
            <w:r>
              <w:rPr>
                <w:rFonts w:ascii="Arial" w:hAnsi="Arial" w:cs="Arial"/>
                <w:sz w:val="22"/>
                <w:szCs w:val="22"/>
              </w:rPr>
              <w:t>Contact</w:t>
            </w:r>
            <w:r w:rsidRPr="000F3AAB">
              <w:rPr>
                <w:rFonts w:ascii="Arial" w:hAnsi="Arial" w:cs="Arial"/>
                <w:sz w:val="22"/>
                <w:szCs w:val="22"/>
              </w:rPr>
              <w:t xml:space="preserve"> the </w:t>
            </w:r>
            <w:r w:rsidR="00D05106">
              <w:rPr>
                <w:rFonts w:ascii="Arial" w:hAnsi="Arial" w:cs="Arial"/>
                <w:sz w:val="22"/>
                <w:szCs w:val="22"/>
              </w:rPr>
              <w:t>organisation</w:t>
            </w:r>
            <w:r w:rsidRPr="000F3AAB">
              <w:rPr>
                <w:rFonts w:ascii="Arial" w:hAnsi="Arial" w:cs="Arial"/>
                <w:sz w:val="22"/>
                <w:szCs w:val="22"/>
              </w:rPr>
              <w:t xml:space="preserve"> and this </w:t>
            </w:r>
            <w:r>
              <w:rPr>
                <w:rFonts w:ascii="Arial" w:hAnsi="Arial" w:cs="Arial"/>
                <w:sz w:val="22"/>
                <w:szCs w:val="22"/>
              </w:rPr>
              <w:t>will be</w:t>
            </w:r>
            <w:r w:rsidRPr="000F3AAB">
              <w:rPr>
                <w:rFonts w:ascii="Arial" w:hAnsi="Arial" w:cs="Arial"/>
                <w:sz w:val="22"/>
                <w:szCs w:val="22"/>
              </w:rPr>
              <w:t xml:space="preserve"> </w:t>
            </w:r>
            <w:r>
              <w:rPr>
                <w:rFonts w:ascii="Arial" w:hAnsi="Arial" w:cs="Arial"/>
                <w:sz w:val="22"/>
                <w:szCs w:val="22"/>
              </w:rPr>
              <w:t xml:space="preserve">locally </w:t>
            </w:r>
            <w:r w:rsidRPr="000F3AAB">
              <w:rPr>
                <w:rFonts w:ascii="Arial" w:hAnsi="Arial" w:cs="Arial"/>
                <w:sz w:val="22"/>
                <w:szCs w:val="22"/>
              </w:rPr>
              <w:t xml:space="preserve">coded </w:t>
            </w:r>
            <w:r>
              <w:rPr>
                <w:rFonts w:ascii="Arial" w:hAnsi="Arial" w:cs="Arial"/>
                <w:sz w:val="22"/>
                <w:szCs w:val="22"/>
              </w:rPr>
              <w:t>into your</w:t>
            </w:r>
            <w:r w:rsidRPr="000F3AAB">
              <w:rPr>
                <w:rFonts w:ascii="Arial" w:hAnsi="Arial" w:cs="Arial"/>
                <w:sz w:val="22"/>
                <w:szCs w:val="22"/>
              </w:rPr>
              <w:t xml:space="preserve"> clinical record</w:t>
            </w:r>
            <w:r>
              <w:rPr>
                <w:rFonts w:ascii="Arial" w:hAnsi="Arial" w:cs="Arial"/>
                <w:sz w:val="22"/>
                <w:szCs w:val="22"/>
              </w:rPr>
              <w:t>.</w:t>
            </w:r>
          </w:p>
          <w:p w14:paraId="69D88E25" w14:textId="77777777" w:rsidR="000C6430" w:rsidRPr="000F3AAB" w:rsidRDefault="000C6430" w:rsidP="00586E7D">
            <w:pPr>
              <w:snapToGrid w:val="0"/>
              <w:rPr>
                <w:rFonts w:ascii="Arial" w:hAnsi="Arial" w:cs="Arial"/>
                <w:sz w:val="22"/>
                <w:szCs w:val="22"/>
              </w:rPr>
            </w:pPr>
          </w:p>
        </w:tc>
      </w:tr>
      <w:tr w:rsidR="000C6430" w:rsidRPr="00E77CF5" w14:paraId="08870BA1" w14:textId="77777777" w:rsidTr="004F4782">
        <w:tc>
          <w:tcPr>
            <w:tcW w:w="1838" w:type="dxa"/>
          </w:tcPr>
          <w:p w14:paraId="1BC3F242" w14:textId="77777777" w:rsidR="000C6430" w:rsidRDefault="000C6430" w:rsidP="00586E7D">
            <w:pPr>
              <w:snapToGrid w:val="0"/>
              <w:rPr>
                <w:rFonts w:ascii="Arial" w:hAnsi="Arial" w:cs="Arial"/>
                <w:b/>
                <w:bCs/>
                <w:sz w:val="22"/>
                <w:szCs w:val="22"/>
              </w:rPr>
            </w:pPr>
            <w:r w:rsidRPr="00F77905">
              <w:rPr>
                <w:rFonts w:ascii="Arial" w:hAnsi="Arial" w:cs="Arial"/>
                <w:b/>
                <w:bCs/>
                <w:sz w:val="22"/>
                <w:szCs w:val="22"/>
              </w:rPr>
              <w:t xml:space="preserve">National Data Opt-out </w:t>
            </w:r>
          </w:p>
          <w:p w14:paraId="473197A2" w14:textId="77777777" w:rsidR="000C6430" w:rsidRDefault="000C6430" w:rsidP="00586E7D">
            <w:pPr>
              <w:snapToGrid w:val="0"/>
              <w:rPr>
                <w:rFonts w:ascii="Arial" w:hAnsi="Arial" w:cs="Arial"/>
                <w:b/>
                <w:bCs/>
                <w:sz w:val="22"/>
                <w:szCs w:val="22"/>
              </w:rPr>
            </w:pPr>
          </w:p>
          <w:p w14:paraId="5492EA88" w14:textId="77777777" w:rsidR="000C6430" w:rsidRPr="00F77905" w:rsidRDefault="000C6430" w:rsidP="00586E7D">
            <w:pPr>
              <w:snapToGrid w:val="0"/>
              <w:rPr>
                <w:rFonts w:ascii="Arial" w:hAnsi="Arial" w:cs="Arial"/>
                <w:b/>
                <w:bCs/>
              </w:rPr>
            </w:pPr>
            <w:r w:rsidRPr="00F77905">
              <w:rPr>
                <w:rFonts w:ascii="Arial" w:hAnsi="Arial" w:cs="Arial"/>
                <w:b/>
                <w:bCs/>
                <w:sz w:val="22"/>
                <w:szCs w:val="22"/>
              </w:rPr>
              <w:lastRenderedPageBreak/>
              <w:t>(NDO-O)</w:t>
            </w:r>
          </w:p>
        </w:tc>
        <w:tc>
          <w:tcPr>
            <w:tcW w:w="7938" w:type="dxa"/>
          </w:tcPr>
          <w:p w14:paraId="233C4497" w14:textId="77777777" w:rsidR="000C6430" w:rsidRPr="00586E7D" w:rsidRDefault="000C6430" w:rsidP="00586E7D">
            <w:pPr>
              <w:rPr>
                <w:rFonts w:ascii="Arial" w:hAnsi="Arial" w:cs="Arial"/>
                <w:b/>
                <w:bCs/>
                <w:sz w:val="22"/>
                <w:szCs w:val="22"/>
              </w:rPr>
            </w:pPr>
            <w:r>
              <w:rPr>
                <w:rFonts w:ascii="Arial" w:hAnsi="Arial" w:cs="Arial"/>
                <w:bCs/>
                <w:sz w:val="22"/>
                <w:szCs w:val="22"/>
              </w:rPr>
              <w:lastRenderedPageBreak/>
              <w:t>This is to s</w:t>
            </w:r>
            <w:r w:rsidRPr="00D86489">
              <w:rPr>
                <w:rFonts w:ascii="Arial" w:hAnsi="Arial" w:cs="Arial"/>
                <w:bCs/>
                <w:sz w:val="22"/>
                <w:szCs w:val="22"/>
              </w:rPr>
              <w:t>top confidential patient information being used for certain research and planning purposes by NHS and other healthcare organisations</w:t>
            </w:r>
            <w:r>
              <w:rPr>
                <w:rFonts w:ascii="Arial" w:hAnsi="Arial" w:cs="Arial"/>
                <w:bCs/>
                <w:sz w:val="22"/>
                <w:szCs w:val="22"/>
              </w:rPr>
              <w:t xml:space="preserve">. Refer to the following </w:t>
            </w:r>
            <w:r w:rsidRPr="00586E7D">
              <w:rPr>
                <w:rFonts w:ascii="Arial" w:hAnsi="Arial" w:cs="Arial"/>
                <w:sz w:val="22"/>
                <w:szCs w:val="22"/>
              </w:rPr>
              <w:t>NHS guidance</w:t>
            </w:r>
            <w:r>
              <w:rPr>
                <w:rFonts w:ascii="Arial" w:hAnsi="Arial" w:cs="Arial"/>
                <w:sz w:val="22"/>
                <w:szCs w:val="22"/>
              </w:rPr>
              <w:t>:</w:t>
            </w:r>
          </w:p>
          <w:p w14:paraId="5A201EE2" w14:textId="77777777" w:rsidR="000C6430" w:rsidRDefault="000C6430" w:rsidP="00586E7D">
            <w:pPr>
              <w:snapToGrid w:val="0"/>
              <w:rPr>
                <w:rFonts w:ascii="Arial" w:hAnsi="Arial" w:cs="Arial"/>
                <w:sz w:val="22"/>
                <w:szCs w:val="22"/>
              </w:rPr>
            </w:pPr>
          </w:p>
          <w:p w14:paraId="485759B4" w14:textId="051CD1D6" w:rsidR="000C6430" w:rsidRPr="004F4782" w:rsidRDefault="000C6430" w:rsidP="004F4782">
            <w:pPr>
              <w:pStyle w:val="ListParagraph"/>
              <w:numPr>
                <w:ilvl w:val="0"/>
                <w:numId w:val="48"/>
              </w:numPr>
              <w:snapToGrid w:val="0"/>
              <w:ind w:left="457" w:hanging="283"/>
              <w:rPr>
                <w:rFonts w:ascii="Arial" w:hAnsi="Arial" w:cs="Arial"/>
                <w:sz w:val="22"/>
                <w:szCs w:val="22"/>
              </w:rPr>
            </w:pPr>
            <w:hyperlink r:id="rId20" w:history="1">
              <w:r w:rsidRPr="00EC6FFC">
                <w:rPr>
                  <w:rStyle w:val="Hyperlink"/>
                  <w:rFonts w:ascii="Arial" w:hAnsi="Arial" w:cs="Arial"/>
                  <w:sz w:val="22"/>
                  <w:szCs w:val="22"/>
                </w:rPr>
                <w:t>Make your choice about sharing data from your health records</w:t>
              </w:r>
            </w:hyperlink>
          </w:p>
          <w:p w14:paraId="1012892A" w14:textId="42A0D1EF" w:rsidR="000C6430" w:rsidRPr="004F4782" w:rsidRDefault="000C6430" w:rsidP="004F4782">
            <w:pPr>
              <w:pStyle w:val="ListParagraph"/>
              <w:numPr>
                <w:ilvl w:val="0"/>
                <w:numId w:val="48"/>
              </w:numPr>
              <w:snapToGrid w:val="0"/>
              <w:ind w:left="457" w:hanging="283"/>
              <w:rPr>
                <w:rFonts w:ascii="Arial" w:hAnsi="Arial" w:cs="Arial"/>
                <w:sz w:val="22"/>
                <w:szCs w:val="22"/>
              </w:rPr>
            </w:pPr>
            <w:hyperlink r:id="rId21" w:history="1">
              <w:r w:rsidRPr="006301D4">
                <w:rPr>
                  <w:rStyle w:val="Hyperlink"/>
                  <w:rFonts w:ascii="Arial" w:eastAsia="Arial" w:hAnsi="Arial" w:cs="Arial"/>
                  <w:sz w:val="22"/>
                  <w:szCs w:val="22"/>
                </w:rPr>
                <w:t>National Data Opt-Out</w:t>
              </w:r>
            </w:hyperlink>
          </w:p>
          <w:p w14:paraId="3224C289" w14:textId="77777777" w:rsidR="000C6430" w:rsidRPr="00586E7D" w:rsidRDefault="000C6430" w:rsidP="004F4782">
            <w:pPr>
              <w:pStyle w:val="ListParagraph"/>
              <w:numPr>
                <w:ilvl w:val="0"/>
                <w:numId w:val="48"/>
              </w:numPr>
              <w:snapToGrid w:val="0"/>
              <w:ind w:left="457" w:hanging="283"/>
              <w:rPr>
                <w:rFonts w:ascii="Arial" w:hAnsi="Arial" w:cs="Arial"/>
                <w:sz w:val="22"/>
                <w:szCs w:val="22"/>
              </w:rPr>
            </w:pPr>
            <w:hyperlink r:id="rId22" w:history="1">
              <w:r w:rsidRPr="00F77905">
                <w:rPr>
                  <w:rStyle w:val="Hyperlink"/>
                  <w:rFonts w:ascii="Arial" w:eastAsia="Arial" w:hAnsi="Arial" w:cs="Arial"/>
                  <w:sz w:val="22"/>
                  <w:szCs w:val="22"/>
                </w:rPr>
                <w:t>Setting or changing a national data opt-out choice</w:t>
              </w:r>
            </w:hyperlink>
          </w:p>
          <w:p w14:paraId="4747D70A" w14:textId="77777777" w:rsidR="000C6430" w:rsidRPr="00586E7D" w:rsidRDefault="000C6430" w:rsidP="00586E7D">
            <w:pPr>
              <w:snapToGrid w:val="0"/>
              <w:rPr>
                <w:rFonts w:ascii="Arial" w:hAnsi="Arial" w:cs="Arial"/>
              </w:rPr>
            </w:pPr>
          </w:p>
        </w:tc>
        <w:tc>
          <w:tcPr>
            <w:tcW w:w="3969" w:type="dxa"/>
          </w:tcPr>
          <w:p w14:paraId="2A11693C" w14:textId="77777777" w:rsidR="000C6430" w:rsidRDefault="000C6430" w:rsidP="00586E7D">
            <w:pPr>
              <w:snapToGrid w:val="0"/>
              <w:rPr>
                <w:rFonts w:ascii="Arial" w:hAnsi="Arial" w:cs="Arial"/>
                <w:sz w:val="22"/>
                <w:szCs w:val="22"/>
              </w:rPr>
            </w:pPr>
            <w:r w:rsidRPr="00586E7D">
              <w:rPr>
                <w:rFonts w:ascii="Arial" w:hAnsi="Arial" w:cs="Arial"/>
                <w:sz w:val="22"/>
                <w:szCs w:val="22"/>
              </w:rPr>
              <w:lastRenderedPageBreak/>
              <w:t>Contact NHS England to opt-out</w:t>
            </w:r>
            <w:r w:rsidRPr="00F77905">
              <w:rPr>
                <w:rFonts w:ascii="Arial" w:hAnsi="Arial" w:cs="Arial"/>
                <w:sz w:val="22"/>
                <w:szCs w:val="22"/>
              </w:rPr>
              <w:t xml:space="preserve">. </w:t>
            </w:r>
          </w:p>
          <w:p w14:paraId="78FEEB06" w14:textId="77777777" w:rsidR="000C6430" w:rsidRDefault="000C6430" w:rsidP="00586E7D">
            <w:pPr>
              <w:snapToGrid w:val="0"/>
              <w:rPr>
                <w:rFonts w:ascii="Arial" w:hAnsi="Arial" w:cs="Arial"/>
                <w:sz w:val="22"/>
                <w:szCs w:val="22"/>
              </w:rPr>
            </w:pPr>
          </w:p>
          <w:p w14:paraId="668B4947" w14:textId="77777777" w:rsidR="000C6430" w:rsidRPr="00586E7D" w:rsidRDefault="000C6430" w:rsidP="00586E7D">
            <w:pPr>
              <w:snapToGrid w:val="0"/>
              <w:rPr>
                <w:rFonts w:ascii="Arial" w:hAnsi="Arial" w:cs="Arial"/>
                <w:sz w:val="22"/>
                <w:szCs w:val="22"/>
              </w:rPr>
            </w:pPr>
            <w:r w:rsidRPr="00F77905">
              <w:rPr>
                <w:rFonts w:ascii="Arial" w:hAnsi="Arial" w:cs="Arial"/>
                <w:sz w:val="22"/>
                <w:szCs w:val="22"/>
              </w:rPr>
              <w:lastRenderedPageBreak/>
              <w:t>Th</w:t>
            </w:r>
            <w:r w:rsidRPr="00586E7D">
              <w:rPr>
                <w:rFonts w:ascii="Arial" w:hAnsi="Arial" w:cs="Arial"/>
                <w:sz w:val="22"/>
                <w:szCs w:val="22"/>
              </w:rPr>
              <w:t>is action cannot be completed by the organisation</w:t>
            </w:r>
          </w:p>
        </w:tc>
      </w:tr>
    </w:tbl>
    <w:p w14:paraId="1A5C6E66" w14:textId="56506717" w:rsidR="00DA1184" w:rsidRPr="00E77CF5" w:rsidRDefault="00B66766" w:rsidP="003F394B">
      <w:pPr>
        <w:rPr>
          <w:rFonts w:ascii="Arial" w:hAnsi="Arial" w:cs="Arial"/>
          <w:b/>
          <w:color w:val="000000" w:themeColor="text1"/>
        </w:rPr>
      </w:pPr>
      <w:r>
        <w:rPr>
          <w:rFonts w:ascii="Arial" w:hAnsi="Arial" w:cs="Arial"/>
          <w:b/>
          <w:color w:val="000000" w:themeColor="text1"/>
        </w:rPr>
        <w:lastRenderedPageBreak/>
        <w:t>S</w:t>
      </w:r>
      <w:r w:rsidR="00DA1184" w:rsidRPr="004F4782">
        <w:rPr>
          <w:rFonts w:ascii="Arial" w:hAnsi="Arial" w:cs="Arial"/>
          <w:b/>
          <w:color w:val="000000" w:themeColor="text1"/>
        </w:rPr>
        <w:t>haring information for direct care</w:t>
      </w:r>
      <w:r w:rsidR="00F77905">
        <w:rPr>
          <w:rFonts w:ascii="Arial" w:hAnsi="Arial" w:cs="Arial"/>
          <w:b/>
          <w:color w:val="000000" w:themeColor="text1"/>
        </w:rPr>
        <w:t xml:space="preserve"> – Type 1 </w:t>
      </w:r>
      <w:proofErr w:type="spellStart"/>
      <w:r w:rsidR="00F77905">
        <w:rPr>
          <w:rFonts w:ascii="Arial" w:hAnsi="Arial" w:cs="Arial"/>
          <w:b/>
          <w:color w:val="000000" w:themeColor="text1"/>
        </w:rPr>
        <w:t>Opt</w:t>
      </w:r>
      <w:proofErr w:type="spellEnd"/>
      <w:r w:rsidR="00F77905">
        <w:rPr>
          <w:rFonts w:ascii="Arial" w:hAnsi="Arial" w:cs="Arial"/>
          <w:b/>
          <w:color w:val="000000" w:themeColor="text1"/>
        </w:rPr>
        <w:t xml:space="preserve"> Out</w:t>
      </w:r>
    </w:p>
    <w:p w14:paraId="58902710" w14:textId="77777777" w:rsidR="00E77CF5" w:rsidRPr="00E77CF5" w:rsidRDefault="00E77CF5" w:rsidP="003F394B">
      <w:pPr>
        <w:rPr>
          <w:rFonts w:ascii="Arial" w:hAnsi="Arial" w:cs="Arial"/>
          <w:b/>
          <w:color w:val="000000" w:themeColor="text1"/>
        </w:rPr>
      </w:pPr>
    </w:p>
    <w:p w14:paraId="567A4689" w14:textId="257B8668" w:rsidR="00E77CF5" w:rsidRPr="004F4782" w:rsidRDefault="00C34760" w:rsidP="00E77CF5">
      <w:pPr>
        <w:rPr>
          <w:rFonts w:ascii="Arial" w:hAnsi="Arial" w:cs="Arial"/>
          <w:bCs/>
          <w:color w:val="000000" w:themeColor="text1"/>
          <w:sz w:val="22"/>
          <w:szCs w:val="22"/>
        </w:rPr>
      </w:pPr>
      <w:r>
        <w:rPr>
          <w:rStyle w:val="Hyperlink"/>
          <w:rFonts w:ascii="Arial" w:hAnsi="Arial" w:cs="Arial"/>
          <w:color w:val="000000" w:themeColor="text1"/>
          <w:sz w:val="22"/>
          <w:szCs w:val="22"/>
          <w:u w:val="none"/>
        </w:rPr>
        <w:t>Type 1 Opt-out a</w:t>
      </w:r>
      <w:r w:rsidRPr="00E77CF5">
        <w:rPr>
          <w:rFonts w:ascii="Arial" w:eastAsia="Arial" w:hAnsi="Arial" w:cs="Arial"/>
          <w:sz w:val="22"/>
          <w:szCs w:val="22"/>
        </w:rPr>
        <w:t xml:space="preserve">pplies at </w:t>
      </w:r>
      <w:r>
        <w:rPr>
          <w:rFonts w:ascii="Arial" w:eastAsia="Arial" w:hAnsi="Arial" w:cs="Arial"/>
          <w:sz w:val="22"/>
          <w:szCs w:val="22"/>
        </w:rPr>
        <w:t xml:space="preserve">practice </w:t>
      </w:r>
      <w:r w:rsidRPr="00E77CF5">
        <w:rPr>
          <w:rFonts w:ascii="Arial" w:eastAsia="Arial" w:hAnsi="Arial" w:cs="Arial"/>
          <w:sz w:val="22"/>
          <w:szCs w:val="22"/>
        </w:rPr>
        <w:t>level and means that a patient’s medical record is not extracted from the organisation for any purpose other than for direct patient care. Patients can opt-out at any time, and opting out will mean that no further extractions will be taken from the medical record.</w:t>
      </w:r>
      <w:r>
        <w:rPr>
          <w:rFonts w:ascii="Arial" w:eastAsia="Arial" w:hAnsi="Arial" w:cs="Arial"/>
          <w:sz w:val="22"/>
          <w:szCs w:val="22"/>
        </w:rPr>
        <w:t xml:space="preserve"> </w:t>
      </w:r>
      <w:r w:rsidR="00AF1448">
        <w:rPr>
          <w:rFonts w:ascii="Arial" w:hAnsi="Arial" w:cs="Arial"/>
          <w:bCs/>
          <w:color w:val="000000" w:themeColor="text1"/>
          <w:sz w:val="22"/>
          <w:szCs w:val="22"/>
        </w:rPr>
        <w:t>It should be noted that s</w:t>
      </w:r>
      <w:r w:rsidR="00E77CF5" w:rsidRPr="004F4782">
        <w:rPr>
          <w:rFonts w:ascii="Arial" w:hAnsi="Arial" w:cs="Arial"/>
          <w:bCs/>
          <w:color w:val="000000" w:themeColor="text1"/>
          <w:sz w:val="22"/>
          <w:szCs w:val="22"/>
        </w:rPr>
        <w:t>haring information between healthcare professionals is often necessary to provide safe and effective care</w:t>
      </w:r>
      <w:r>
        <w:rPr>
          <w:rFonts w:ascii="Arial" w:hAnsi="Arial" w:cs="Arial"/>
          <w:bCs/>
          <w:color w:val="000000" w:themeColor="text1"/>
          <w:sz w:val="22"/>
          <w:szCs w:val="22"/>
        </w:rPr>
        <w:t xml:space="preserve"> and e</w:t>
      </w:r>
      <w:r w:rsidR="00E77CF5" w:rsidRPr="004F4782">
        <w:rPr>
          <w:rFonts w:ascii="Arial" w:hAnsi="Arial" w:cs="Arial"/>
          <w:bCs/>
          <w:color w:val="000000" w:themeColor="text1"/>
          <w:sz w:val="22"/>
          <w:szCs w:val="22"/>
        </w:rPr>
        <w:t>xamples</w:t>
      </w:r>
      <w:r w:rsidR="00E77CF5" w:rsidRPr="00E77CF5">
        <w:rPr>
          <w:rFonts w:ascii="Arial" w:hAnsi="Arial" w:cs="Arial"/>
          <w:bCs/>
          <w:color w:val="000000" w:themeColor="text1"/>
          <w:sz w:val="22"/>
          <w:szCs w:val="22"/>
        </w:rPr>
        <w:t xml:space="preserve"> when sharing information is required</w:t>
      </w:r>
      <w:r w:rsidR="00E77CF5" w:rsidRPr="004F4782">
        <w:rPr>
          <w:rFonts w:ascii="Arial" w:hAnsi="Arial" w:cs="Arial"/>
          <w:bCs/>
          <w:color w:val="000000" w:themeColor="text1"/>
          <w:sz w:val="22"/>
          <w:szCs w:val="22"/>
        </w:rPr>
        <w:t xml:space="preserve"> include:</w:t>
      </w:r>
    </w:p>
    <w:p w14:paraId="2BF0D621" w14:textId="77777777" w:rsidR="00E77CF5" w:rsidRPr="004F4782" w:rsidRDefault="00E77CF5" w:rsidP="00E77CF5">
      <w:pPr>
        <w:rPr>
          <w:rFonts w:ascii="Arial" w:hAnsi="Arial" w:cs="Arial"/>
          <w:bCs/>
          <w:color w:val="000000" w:themeColor="text1"/>
          <w:sz w:val="22"/>
          <w:szCs w:val="22"/>
        </w:rPr>
      </w:pPr>
    </w:p>
    <w:p w14:paraId="5153858E" w14:textId="1BE23E2A" w:rsidR="00E77CF5" w:rsidRPr="00E77CF5" w:rsidRDefault="00AF1448" w:rsidP="00E77CF5">
      <w:pPr>
        <w:pStyle w:val="ListParagraph"/>
        <w:numPr>
          <w:ilvl w:val="0"/>
          <w:numId w:val="34"/>
        </w:numPr>
        <w:rPr>
          <w:rFonts w:ascii="Arial" w:hAnsi="Arial" w:cs="Arial"/>
          <w:bCs/>
          <w:color w:val="000000" w:themeColor="text1"/>
          <w:sz w:val="22"/>
          <w:szCs w:val="22"/>
        </w:rPr>
      </w:pPr>
      <w:r>
        <w:rPr>
          <w:rFonts w:ascii="Arial" w:hAnsi="Arial" w:cs="Arial"/>
          <w:bCs/>
          <w:color w:val="000000" w:themeColor="text1"/>
          <w:sz w:val="22"/>
          <w:szCs w:val="22"/>
        </w:rPr>
        <w:t>Between the</w:t>
      </w:r>
      <w:r w:rsidR="00E77CF5" w:rsidRPr="004F4782">
        <w:rPr>
          <w:rFonts w:ascii="Arial" w:hAnsi="Arial" w:cs="Arial"/>
          <w:bCs/>
          <w:color w:val="000000" w:themeColor="text1"/>
          <w:sz w:val="22"/>
          <w:szCs w:val="22"/>
        </w:rPr>
        <w:t xml:space="preserve"> GP record </w:t>
      </w:r>
      <w:r>
        <w:rPr>
          <w:rFonts w:ascii="Arial" w:hAnsi="Arial" w:cs="Arial"/>
          <w:bCs/>
          <w:color w:val="000000" w:themeColor="text1"/>
          <w:sz w:val="22"/>
          <w:szCs w:val="22"/>
        </w:rPr>
        <w:t>and</w:t>
      </w:r>
      <w:r w:rsidR="00E77CF5" w:rsidRPr="004F4782">
        <w:rPr>
          <w:rFonts w:ascii="Arial" w:hAnsi="Arial" w:cs="Arial"/>
          <w:bCs/>
          <w:color w:val="000000" w:themeColor="text1"/>
          <w:sz w:val="22"/>
          <w:szCs w:val="22"/>
        </w:rPr>
        <w:t xml:space="preserve"> a hospital treating you</w:t>
      </w:r>
    </w:p>
    <w:p w14:paraId="0C378310" w14:textId="515363ED" w:rsidR="00E77CF5" w:rsidRPr="00E77CF5" w:rsidRDefault="00E77CF5" w:rsidP="00E77CF5">
      <w:pPr>
        <w:pStyle w:val="ListParagraph"/>
        <w:numPr>
          <w:ilvl w:val="0"/>
          <w:numId w:val="34"/>
        </w:numPr>
        <w:rPr>
          <w:rFonts w:ascii="Arial" w:hAnsi="Arial" w:cs="Arial"/>
          <w:bCs/>
          <w:color w:val="000000" w:themeColor="text1"/>
          <w:sz w:val="22"/>
          <w:szCs w:val="22"/>
        </w:rPr>
      </w:pPr>
      <w:r w:rsidRPr="004F4782">
        <w:rPr>
          <w:rFonts w:ascii="Arial" w:hAnsi="Arial" w:cs="Arial"/>
          <w:bCs/>
          <w:color w:val="000000" w:themeColor="text1"/>
          <w:sz w:val="22"/>
          <w:szCs w:val="22"/>
        </w:rPr>
        <w:t>Sharing relevant information with an out-of-hours servic</w:t>
      </w:r>
      <w:r w:rsidRPr="00E77CF5">
        <w:rPr>
          <w:rFonts w:ascii="Arial" w:hAnsi="Arial" w:cs="Arial"/>
          <w:bCs/>
          <w:color w:val="000000" w:themeColor="text1"/>
          <w:sz w:val="22"/>
          <w:szCs w:val="22"/>
        </w:rPr>
        <w:t>e</w:t>
      </w:r>
    </w:p>
    <w:p w14:paraId="48ABB48F" w14:textId="3A256D54" w:rsidR="00E77CF5" w:rsidRPr="00E77CF5" w:rsidRDefault="00E77CF5" w:rsidP="00E77CF5">
      <w:pPr>
        <w:pStyle w:val="ListParagraph"/>
        <w:numPr>
          <w:ilvl w:val="0"/>
          <w:numId w:val="34"/>
        </w:numPr>
        <w:rPr>
          <w:rFonts w:ascii="Arial" w:hAnsi="Arial" w:cs="Arial"/>
          <w:bCs/>
          <w:color w:val="000000" w:themeColor="text1"/>
          <w:sz w:val="22"/>
          <w:szCs w:val="22"/>
        </w:rPr>
      </w:pPr>
      <w:r w:rsidRPr="00E77CF5">
        <w:rPr>
          <w:rFonts w:ascii="Arial" w:hAnsi="Arial" w:cs="Arial"/>
          <w:bCs/>
          <w:color w:val="000000" w:themeColor="text1"/>
          <w:sz w:val="22"/>
          <w:szCs w:val="22"/>
        </w:rPr>
        <w:t>P</w:t>
      </w:r>
      <w:r w:rsidRPr="004F4782">
        <w:rPr>
          <w:rFonts w:ascii="Arial" w:hAnsi="Arial" w:cs="Arial"/>
          <w:bCs/>
          <w:color w:val="000000" w:themeColor="text1"/>
          <w:sz w:val="22"/>
          <w:szCs w:val="22"/>
        </w:rPr>
        <w:t>roviding medication information to another healthcare professional</w:t>
      </w:r>
    </w:p>
    <w:p w14:paraId="7E3AB12E" w14:textId="231CB1A9" w:rsidR="00E77CF5" w:rsidRPr="00E77CF5" w:rsidRDefault="00E77CF5" w:rsidP="00E77CF5">
      <w:pPr>
        <w:pStyle w:val="ListParagraph"/>
        <w:numPr>
          <w:ilvl w:val="0"/>
          <w:numId w:val="34"/>
        </w:numPr>
        <w:rPr>
          <w:rFonts w:ascii="Arial" w:hAnsi="Arial" w:cs="Arial"/>
          <w:bCs/>
          <w:color w:val="000000" w:themeColor="text1"/>
          <w:sz w:val="22"/>
          <w:szCs w:val="22"/>
        </w:rPr>
      </w:pPr>
      <w:r w:rsidRPr="004F4782">
        <w:rPr>
          <w:rFonts w:ascii="Arial" w:hAnsi="Arial" w:cs="Arial"/>
          <w:bCs/>
          <w:color w:val="000000" w:themeColor="text1"/>
          <w:sz w:val="22"/>
          <w:szCs w:val="22"/>
        </w:rPr>
        <w:t>Sharing information with community nursing services</w:t>
      </w:r>
    </w:p>
    <w:p w14:paraId="2CAC2CBF" w14:textId="02E32F4C" w:rsidR="00E77CF5" w:rsidRPr="00E77CF5" w:rsidRDefault="00E77CF5" w:rsidP="00E77CF5">
      <w:pPr>
        <w:pStyle w:val="ListParagraph"/>
        <w:numPr>
          <w:ilvl w:val="0"/>
          <w:numId w:val="34"/>
        </w:numPr>
        <w:rPr>
          <w:rFonts w:ascii="Arial" w:hAnsi="Arial" w:cs="Arial"/>
          <w:bCs/>
          <w:color w:val="000000" w:themeColor="text1"/>
          <w:sz w:val="22"/>
          <w:szCs w:val="22"/>
        </w:rPr>
      </w:pPr>
      <w:r w:rsidRPr="004F4782">
        <w:rPr>
          <w:rFonts w:ascii="Arial" w:hAnsi="Arial" w:cs="Arial"/>
          <w:bCs/>
          <w:color w:val="000000" w:themeColor="text1"/>
          <w:sz w:val="22"/>
          <w:szCs w:val="22"/>
        </w:rPr>
        <w:t>Sharing relevant information with social care where necessary to coordinate care</w:t>
      </w:r>
    </w:p>
    <w:p w14:paraId="5FFE0EE5" w14:textId="77777777" w:rsidR="00E77CF5" w:rsidRPr="004F4782" w:rsidRDefault="00E77CF5" w:rsidP="004F4782">
      <w:pPr>
        <w:pStyle w:val="ListParagraph"/>
        <w:rPr>
          <w:rFonts w:ascii="Arial" w:hAnsi="Arial" w:cs="Arial"/>
          <w:bCs/>
          <w:color w:val="000000" w:themeColor="text1"/>
          <w:sz w:val="22"/>
          <w:szCs w:val="22"/>
        </w:rPr>
      </w:pPr>
    </w:p>
    <w:p w14:paraId="4C117210" w14:textId="3DBC5E13" w:rsidR="00E77CF5" w:rsidRPr="004F4782" w:rsidRDefault="00E77CF5" w:rsidP="004F4782">
      <w:pPr>
        <w:pStyle w:val="NormalWeb"/>
        <w:spacing w:before="0" w:beforeAutospacing="0" w:after="0" w:afterAutospacing="0"/>
        <w:rPr>
          <w:rFonts w:ascii="Arial" w:hAnsi="Arial" w:cs="Arial"/>
          <w:sz w:val="22"/>
          <w:szCs w:val="22"/>
        </w:rPr>
      </w:pPr>
      <w:r w:rsidRPr="00E77CF5">
        <w:rPr>
          <w:rFonts w:ascii="Arial" w:hAnsi="Arial" w:cs="Arial"/>
          <w:sz w:val="22"/>
          <w:szCs w:val="22"/>
        </w:rPr>
        <w:t>Whilst it is the patient</w:t>
      </w:r>
      <w:r w:rsidR="00D05106">
        <w:rPr>
          <w:rFonts w:ascii="Arial" w:hAnsi="Arial" w:cs="Arial"/>
          <w:sz w:val="22"/>
          <w:szCs w:val="22"/>
        </w:rPr>
        <w:t>’</w:t>
      </w:r>
      <w:r w:rsidRPr="00E77CF5">
        <w:rPr>
          <w:rFonts w:ascii="Arial" w:hAnsi="Arial" w:cs="Arial"/>
          <w:sz w:val="22"/>
          <w:szCs w:val="22"/>
        </w:rPr>
        <w:t>s decision as to whether this information is shared or not, there are benefits when another NHS organisation has limited healthcare information about a patient. Instances would include within an emergency setting or during an out of hours conversation about a patient</w:t>
      </w:r>
      <w:r w:rsidR="00D05106">
        <w:rPr>
          <w:rFonts w:ascii="Arial" w:hAnsi="Arial" w:cs="Arial"/>
          <w:sz w:val="22"/>
          <w:szCs w:val="22"/>
        </w:rPr>
        <w:t>’</w:t>
      </w:r>
      <w:r w:rsidRPr="00E77CF5">
        <w:rPr>
          <w:rFonts w:ascii="Arial" w:hAnsi="Arial" w:cs="Arial"/>
          <w:sz w:val="22"/>
          <w:szCs w:val="22"/>
        </w:rPr>
        <w:t>s care. The limited information would be any current medication, allergies or reactions to medication and specific information to confirm the patient</w:t>
      </w:r>
      <w:r w:rsidR="00D05106">
        <w:rPr>
          <w:rFonts w:ascii="Arial" w:hAnsi="Arial" w:cs="Arial"/>
          <w:sz w:val="22"/>
          <w:szCs w:val="22"/>
        </w:rPr>
        <w:t>’</w:t>
      </w:r>
      <w:r w:rsidRPr="00E77CF5">
        <w:rPr>
          <w:rFonts w:ascii="Arial" w:hAnsi="Arial" w:cs="Arial"/>
          <w:sz w:val="22"/>
          <w:szCs w:val="22"/>
        </w:rPr>
        <w:t>s details such as name, address, date of birth and NHS number. Having this information ensures that safer care is delivered</w:t>
      </w:r>
      <w:r>
        <w:rPr>
          <w:rFonts w:ascii="Arial" w:hAnsi="Arial" w:cs="Arial"/>
          <w:sz w:val="22"/>
          <w:szCs w:val="22"/>
        </w:rPr>
        <w:t xml:space="preserve">. </w:t>
      </w:r>
    </w:p>
    <w:p w14:paraId="24755AEB" w14:textId="77777777" w:rsidR="00E77CF5" w:rsidRPr="00E77CF5" w:rsidRDefault="00E77CF5" w:rsidP="00E77CF5">
      <w:pPr>
        <w:rPr>
          <w:rFonts w:ascii="Arial" w:hAnsi="Arial" w:cs="Arial"/>
          <w:bCs/>
          <w:color w:val="000000" w:themeColor="text1"/>
          <w:sz w:val="22"/>
          <w:szCs w:val="22"/>
        </w:rPr>
      </w:pPr>
    </w:p>
    <w:p w14:paraId="225C102E" w14:textId="24E2670E" w:rsidR="00C34760" w:rsidRPr="004F4782" w:rsidRDefault="00E77CF5" w:rsidP="004F4782">
      <w:pPr>
        <w:ind w:right="-482"/>
        <w:rPr>
          <w:rStyle w:val="Hyperlink"/>
          <w:rFonts w:ascii="Arial" w:eastAsia="Arial" w:hAnsi="Arial" w:cs="Arial"/>
          <w:color w:val="auto"/>
          <w:sz w:val="22"/>
          <w:szCs w:val="22"/>
          <w:u w:val="none"/>
        </w:rPr>
      </w:pPr>
      <w:r w:rsidRPr="004F4782">
        <w:rPr>
          <w:rFonts w:ascii="Arial" w:hAnsi="Arial" w:cs="Arial"/>
          <w:bCs/>
          <w:color w:val="000000" w:themeColor="text1"/>
          <w:sz w:val="22"/>
          <w:szCs w:val="22"/>
        </w:rPr>
        <w:t>Whe</w:t>
      </w:r>
      <w:r w:rsidR="00D05106">
        <w:rPr>
          <w:rFonts w:ascii="Arial" w:hAnsi="Arial" w:cs="Arial"/>
          <w:bCs/>
          <w:color w:val="000000" w:themeColor="text1"/>
          <w:sz w:val="22"/>
          <w:szCs w:val="22"/>
        </w:rPr>
        <w:t>n</w:t>
      </w:r>
      <w:r w:rsidRPr="004F4782">
        <w:rPr>
          <w:rFonts w:ascii="Arial" w:hAnsi="Arial" w:cs="Arial"/>
          <w:bCs/>
          <w:color w:val="000000" w:themeColor="text1"/>
          <w:sz w:val="22"/>
          <w:szCs w:val="22"/>
        </w:rPr>
        <w:t xml:space="preserve"> you object to sharing </w:t>
      </w:r>
      <w:r w:rsidR="00D05106">
        <w:rPr>
          <w:rFonts w:ascii="Arial" w:hAnsi="Arial" w:cs="Arial"/>
          <w:bCs/>
          <w:color w:val="000000" w:themeColor="text1"/>
          <w:sz w:val="22"/>
          <w:szCs w:val="22"/>
        </w:rPr>
        <w:t xml:space="preserve">information </w:t>
      </w:r>
      <w:r w:rsidRPr="004F4782">
        <w:rPr>
          <w:rFonts w:ascii="Arial" w:hAnsi="Arial" w:cs="Arial"/>
          <w:bCs/>
          <w:color w:val="000000" w:themeColor="text1"/>
          <w:sz w:val="22"/>
          <w:szCs w:val="22"/>
        </w:rPr>
        <w:t xml:space="preserve">for your individual care, </w:t>
      </w:r>
      <w:r w:rsidRPr="00E77CF5">
        <w:rPr>
          <w:rFonts w:ascii="Arial" w:hAnsi="Arial" w:cs="Arial"/>
          <w:bCs/>
          <w:color w:val="000000" w:themeColor="text1"/>
          <w:sz w:val="22"/>
          <w:szCs w:val="22"/>
        </w:rPr>
        <w:t>this organisation</w:t>
      </w:r>
      <w:r w:rsidRPr="004F4782">
        <w:rPr>
          <w:rFonts w:ascii="Arial" w:hAnsi="Arial" w:cs="Arial"/>
          <w:bCs/>
          <w:color w:val="000000" w:themeColor="text1"/>
          <w:sz w:val="22"/>
          <w:szCs w:val="22"/>
        </w:rPr>
        <w:t xml:space="preserve"> will consider your objection</w:t>
      </w:r>
      <w:r w:rsidRPr="00E77CF5">
        <w:rPr>
          <w:rFonts w:ascii="Arial" w:hAnsi="Arial" w:cs="Arial"/>
          <w:bCs/>
          <w:color w:val="000000" w:themeColor="text1"/>
          <w:sz w:val="22"/>
          <w:szCs w:val="22"/>
        </w:rPr>
        <w:t>, although t</w:t>
      </w:r>
      <w:r w:rsidRPr="004F4782">
        <w:rPr>
          <w:rFonts w:ascii="Arial" w:hAnsi="Arial" w:cs="Arial"/>
          <w:bCs/>
          <w:color w:val="000000" w:themeColor="text1"/>
          <w:sz w:val="22"/>
          <w:szCs w:val="22"/>
        </w:rPr>
        <w:t>here may be circumstances whe</w:t>
      </w:r>
      <w:r w:rsidR="00D05106">
        <w:rPr>
          <w:rFonts w:ascii="Arial" w:hAnsi="Arial" w:cs="Arial"/>
          <w:bCs/>
          <w:color w:val="000000" w:themeColor="text1"/>
          <w:sz w:val="22"/>
          <w:szCs w:val="22"/>
        </w:rPr>
        <w:t>n</w:t>
      </w:r>
      <w:r w:rsidRPr="004F4782">
        <w:rPr>
          <w:rFonts w:ascii="Arial" w:hAnsi="Arial" w:cs="Arial"/>
          <w:bCs/>
          <w:color w:val="000000" w:themeColor="text1"/>
          <w:sz w:val="22"/>
          <w:szCs w:val="22"/>
        </w:rPr>
        <w:t xml:space="preserve"> information must nevertheless be shared, for example whe</w:t>
      </w:r>
      <w:r w:rsidR="00D05106">
        <w:rPr>
          <w:rFonts w:ascii="Arial" w:hAnsi="Arial" w:cs="Arial"/>
          <w:bCs/>
          <w:color w:val="000000" w:themeColor="text1"/>
          <w:sz w:val="22"/>
          <w:szCs w:val="22"/>
        </w:rPr>
        <w:t>n</w:t>
      </w:r>
      <w:r w:rsidRPr="004F4782">
        <w:rPr>
          <w:rFonts w:ascii="Arial" w:hAnsi="Arial" w:cs="Arial"/>
          <w:bCs/>
          <w:color w:val="000000" w:themeColor="text1"/>
          <w:sz w:val="22"/>
          <w:szCs w:val="22"/>
        </w:rPr>
        <w:t xml:space="preserve"> there is an overriding public interest or whe</w:t>
      </w:r>
      <w:r w:rsidR="00D05106">
        <w:rPr>
          <w:rFonts w:ascii="Arial" w:hAnsi="Arial" w:cs="Arial"/>
          <w:bCs/>
          <w:color w:val="000000" w:themeColor="text1"/>
          <w:sz w:val="22"/>
          <w:szCs w:val="22"/>
        </w:rPr>
        <w:t>n</w:t>
      </w:r>
      <w:r w:rsidRPr="004F4782">
        <w:rPr>
          <w:rFonts w:ascii="Arial" w:hAnsi="Arial" w:cs="Arial"/>
          <w:bCs/>
          <w:color w:val="000000" w:themeColor="text1"/>
          <w:sz w:val="22"/>
          <w:szCs w:val="22"/>
        </w:rPr>
        <w:t xml:space="preserve"> sharing is necessary to prevent serious harm.</w:t>
      </w:r>
      <w:r w:rsidR="00564107">
        <w:rPr>
          <w:rFonts w:ascii="Arial" w:hAnsi="Arial" w:cs="Arial"/>
          <w:bCs/>
          <w:color w:val="000000" w:themeColor="text1"/>
          <w:sz w:val="22"/>
          <w:szCs w:val="22"/>
        </w:rPr>
        <w:t xml:space="preserve"> </w:t>
      </w:r>
      <w:r w:rsidR="00C34760">
        <w:rPr>
          <w:rFonts w:ascii="Arial" w:hAnsi="Arial" w:cs="Arial"/>
          <w:bCs/>
          <w:color w:val="000000" w:themeColor="text1"/>
          <w:sz w:val="22"/>
          <w:szCs w:val="22"/>
        </w:rPr>
        <w:t xml:space="preserve"> </w:t>
      </w:r>
    </w:p>
    <w:p w14:paraId="24C00FE1" w14:textId="77777777" w:rsidR="009100B3" w:rsidRPr="00E77CF5" w:rsidRDefault="009100B3" w:rsidP="00C34760">
      <w:pPr>
        <w:rPr>
          <w:rFonts w:ascii="Arial" w:hAnsi="Arial" w:cs="Arial"/>
          <w:bCs/>
          <w:color w:val="1F4E79" w:themeColor="accent5" w:themeShade="80"/>
          <w:sz w:val="22"/>
          <w:szCs w:val="22"/>
        </w:rPr>
      </w:pPr>
    </w:p>
    <w:p w14:paraId="77DE2412" w14:textId="30EC2C96" w:rsidR="00564107" w:rsidRDefault="00564107" w:rsidP="00ED56FA">
      <w:pPr>
        <w:rPr>
          <w:rFonts w:ascii="Arial" w:hAnsi="Arial" w:cs="Arial"/>
          <w:b/>
          <w:bCs/>
          <w:color w:val="000000" w:themeColor="text1"/>
        </w:rPr>
      </w:pPr>
      <w:r>
        <w:rPr>
          <w:rFonts w:ascii="Arial" w:hAnsi="Arial" w:cs="Arial"/>
          <w:b/>
          <w:bCs/>
          <w:color w:val="000000" w:themeColor="text1"/>
        </w:rPr>
        <w:t>Opting out of data sharing for research and planning</w:t>
      </w:r>
      <w:r w:rsidR="00F77905">
        <w:rPr>
          <w:rFonts w:ascii="Arial" w:hAnsi="Arial" w:cs="Arial"/>
          <w:b/>
          <w:bCs/>
          <w:color w:val="000000" w:themeColor="text1"/>
        </w:rPr>
        <w:t xml:space="preserve"> </w:t>
      </w:r>
      <w:r w:rsidR="000C6430">
        <w:rPr>
          <w:rFonts w:ascii="Arial" w:hAnsi="Arial" w:cs="Arial"/>
          <w:b/>
          <w:bCs/>
          <w:color w:val="000000" w:themeColor="text1"/>
        </w:rPr>
        <w:t>–</w:t>
      </w:r>
      <w:r w:rsidR="00F77905">
        <w:rPr>
          <w:rFonts w:ascii="Arial" w:hAnsi="Arial" w:cs="Arial"/>
          <w:b/>
          <w:bCs/>
          <w:color w:val="000000" w:themeColor="text1"/>
        </w:rPr>
        <w:t xml:space="preserve"> N</w:t>
      </w:r>
      <w:r w:rsidR="000C6430">
        <w:rPr>
          <w:rFonts w:ascii="Arial" w:hAnsi="Arial" w:cs="Arial"/>
          <w:b/>
          <w:bCs/>
          <w:color w:val="000000" w:themeColor="text1"/>
        </w:rPr>
        <w:t>ational Data Opt-Out</w:t>
      </w:r>
      <w:r>
        <w:rPr>
          <w:rFonts w:ascii="Arial" w:hAnsi="Arial" w:cs="Arial"/>
          <w:b/>
          <w:bCs/>
          <w:color w:val="000000" w:themeColor="text1"/>
        </w:rPr>
        <w:t xml:space="preserve"> </w:t>
      </w:r>
    </w:p>
    <w:p w14:paraId="783FA4E1" w14:textId="77777777" w:rsidR="00B66766" w:rsidRDefault="00B66766" w:rsidP="00564107">
      <w:pPr>
        <w:rPr>
          <w:rFonts w:ascii="Arial" w:hAnsi="Arial" w:cs="Arial"/>
          <w:color w:val="000000" w:themeColor="text1"/>
          <w:sz w:val="22"/>
          <w:szCs w:val="22"/>
        </w:rPr>
      </w:pPr>
    </w:p>
    <w:p w14:paraId="56095331" w14:textId="31B542CA" w:rsidR="00B66766" w:rsidRDefault="00B66766" w:rsidP="00564107">
      <w:pPr>
        <w:rPr>
          <w:rFonts w:ascii="Arial" w:eastAsia="Arial" w:hAnsi="Arial" w:cs="Arial"/>
          <w:sz w:val="22"/>
          <w:szCs w:val="22"/>
        </w:rPr>
      </w:pPr>
      <w:r>
        <w:rPr>
          <w:rFonts w:ascii="Arial" w:hAnsi="Arial" w:cs="Arial"/>
          <w:color w:val="000000" w:themeColor="text1"/>
          <w:sz w:val="22"/>
          <w:szCs w:val="22"/>
        </w:rPr>
        <w:t xml:space="preserve">The other form of opting out is when a patient requests that </w:t>
      </w:r>
      <w:r w:rsidR="00564107" w:rsidRPr="004F4782">
        <w:rPr>
          <w:rFonts w:ascii="Arial" w:hAnsi="Arial" w:cs="Arial"/>
          <w:color w:val="000000" w:themeColor="text1"/>
          <w:sz w:val="22"/>
          <w:szCs w:val="22"/>
        </w:rPr>
        <w:t xml:space="preserve">confidential information </w:t>
      </w:r>
      <w:r>
        <w:rPr>
          <w:rFonts w:ascii="Arial" w:hAnsi="Arial" w:cs="Arial"/>
          <w:color w:val="000000" w:themeColor="text1"/>
          <w:sz w:val="22"/>
          <w:szCs w:val="22"/>
        </w:rPr>
        <w:t xml:space="preserve">is not shared when </w:t>
      </w:r>
      <w:r w:rsidR="00564107">
        <w:rPr>
          <w:rFonts w:ascii="Arial" w:hAnsi="Arial" w:cs="Arial"/>
          <w:color w:val="000000" w:themeColor="text1"/>
          <w:sz w:val="22"/>
          <w:szCs w:val="22"/>
        </w:rPr>
        <w:t>for research and planning</w:t>
      </w:r>
      <w:r>
        <w:rPr>
          <w:rFonts w:ascii="Arial" w:hAnsi="Arial" w:cs="Arial"/>
          <w:color w:val="000000" w:themeColor="text1"/>
          <w:sz w:val="22"/>
          <w:szCs w:val="22"/>
        </w:rPr>
        <w:t xml:space="preserve"> purposes. </w:t>
      </w:r>
      <w:r w:rsidR="00564107">
        <w:rPr>
          <w:rFonts w:ascii="Arial" w:hAnsi="Arial" w:cs="Arial"/>
          <w:color w:val="000000" w:themeColor="text1"/>
          <w:sz w:val="22"/>
          <w:szCs w:val="22"/>
        </w:rPr>
        <w:t>This is called the National Data Opt-Out (NDO-O)</w:t>
      </w:r>
      <w:r>
        <w:rPr>
          <w:rFonts w:ascii="Arial" w:hAnsi="Arial" w:cs="Arial"/>
          <w:color w:val="000000" w:themeColor="text1"/>
          <w:sz w:val="22"/>
          <w:szCs w:val="22"/>
        </w:rPr>
        <w:t xml:space="preserve"> and p</w:t>
      </w:r>
      <w:r w:rsidR="00564107" w:rsidRPr="00E77CF5">
        <w:rPr>
          <w:rFonts w:ascii="Arial" w:eastAsia="Arial" w:hAnsi="Arial" w:cs="Arial"/>
          <w:sz w:val="22"/>
          <w:szCs w:val="22"/>
        </w:rPr>
        <w:t>atients are able to opt-out at any time</w:t>
      </w:r>
      <w:r>
        <w:rPr>
          <w:rFonts w:ascii="Arial" w:eastAsia="Arial" w:hAnsi="Arial" w:cs="Arial"/>
          <w:sz w:val="22"/>
          <w:szCs w:val="22"/>
        </w:rPr>
        <w:t xml:space="preserve">. Further information on medical research, audits and </w:t>
      </w:r>
      <w:r w:rsidR="00350116">
        <w:rPr>
          <w:rFonts w:ascii="Arial" w:eastAsia="Arial" w:hAnsi="Arial" w:cs="Arial"/>
          <w:sz w:val="22"/>
          <w:szCs w:val="22"/>
        </w:rPr>
        <w:t xml:space="preserve">high-risk monitoring </w:t>
      </w:r>
      <w:r w:rsidR="0069171E">
        <w:rPr>
          <w:rFonts w:ascii="Arial" w:eastAsia="Arial" w:hAnsi="Arial" w:cs="Arial"/>
          <w:sz w:val="22"/>
          <w:szCs w:val="22"/>
        </w:rPr>
        <w:t xml:space="preserve">planning </w:t>
      </w:r>
      <w:r w:rsidR="00350116">
        <w:rPr>
          <w:rFonts w:ascii="Arial" w:eastAsia="Arial" w:hAnsi="Arial" w:cs="Arial"/>
          <w:sz w:val="22"/>
          <w:szCs w:val="22"/>
        </w:rPr>
        <w:t>can be found below.</w:t>
      </w:r>
    </w:p>
    <w:p w14:paraId="51794DC9" w14:textId="77777777" w:rsidR="00B66766" w:rsidRDefault="00B66766" w:rsidP="00564107">
      <w:pPr>
        <w:rPr>
          <w:rFonts w:ascii="Arial" w:eastAsia="Arial" w:hAnsi="Arial" w:cs="Arial"/>
          <w:sz w:val="22"/>
          <w:szCs w:val="22"/>
        </w:rPr>
      </w:pPr>
    </w:p>
    <w:p w14:paraId="07AB2697" w14:textId="009D0FE1" w:rsidR="00564107" w:rsidRPr="004F4782" w:rsidRDefault="00B66766" w:rsidP="00564107">
      <w:pPr>
        <w:rPr>
          <w:rFonts w:ascii="Arial" w:hAnsi="Arial" w:cs="Arial"/>
          <w:color w:val="000000" w:themeColor="text1"/>
          <w:sz w:val="22"/>
          <w:szCs w:val="22"/>
        </w:rPr>
      </w:pPr>
      <w:r>
        <w:rPr>
          <w:rFonts w:ascii="Arial" w:eastAsia="Arial" w:hAnsi="Arial" w:cs="Arial"/>
          <w:sz w:val="22"/>
          <w:szCs w:val="22"/>
        </w:rPr>
        <w:lastRenderedPageBreak/>
        <w:t>T</w:t>
      </w:r>
      <w:r w:rsidR="00564107">
        <w:rPr>
          <w:rFonts w:ascii="Arial" w:eastAsia="Arial" w:hAnsi="Arial" w:cs="Arial"/>
          <w:sz w:val="22"/>
          <w:szCs w:val="22"/>
        </w:rPr>
        <w:t xml:space="preserve">his </w:t>
      </w:r>
      <w:r>
        <w:rPr>
          <w:rFonts w:ascii="Arial" w:eastAsia="Arial" w:hAnsi="Arial" w:cs="Arial"/>
          <w:sz w:val="22"/>
          <w:szCs w:val="22"/>
        </w:rPr>
        <w:t xml:space="preserve">opt-out </w:t>
      </w:r>
      <w:r w:rsidR="00564107" w:rsidRPr="00E77CF5">
        <w:rPr>
          <w:rFonts w:ascii="Arial" w:eastAsia="Arial" w:hAnsi="Arial" w:cs="Arial"/>
          <w:sz w:val="22"/>
          <w:szCs w:val="22"/>
        </w:rPr>
        <w:t xml:space="preserve">cannot be </w:t>
      </w:r>
      <w:r w:rsidR="00564107">
        <w:rPr>
          <w:rFonts w:ascii="Arial" w:eastAsia="Arial" w:hAnsi="Arial" w:cs="Arial"/>
          <w:sz w:val="22"/>
          <w:szCs w:val="22"/>
        </w:rPr>
        <w:t>completed</w:t>
      </w:r>
      <w:r w:rsidR="00564107" w:rsidRPr="00E77CF5">
        <w:rPr>
          <w:rFonts w:ascii="Arial" w:eastAsia="Arial" w:hAnsi="Arial" w:cs="Arial"/>
          <w:sz w:val="22"/>
          <w:szCs w:val="22"/>
        </w:rPr>
        <w:t xml:space="preserve"> by </w:t>
      </w:r>
      <w:r w:rsidR="00564107">
        <w:rPr>
          <w:rFonts w:ascii="Arial" w:eastAsia="Arial" w:hAnsi="Arial" w:cs="Arial"/>
          <w:sz w:val="22"/>
          <w:szCs w:val="22"/>
        </w:rPr>
        <w:t xml:space="preserve">a GP practice as this </w:t>
      </w:r>
      <w:r w:rsidR="00D05106">
        <w:rPr>
          <w:rFonts w:ascii="Arial" w:eastAsia="Arial" w:hAnsi="Arial" w:cs="Arial"/>
          <w:sz w:val="22"/>
          <w:szCs w:val="22"/>
        </w:rPr>
        <w:t>has</w:t>
      </w:r>
      <w:r w:rsidR="00564107">
        <w:rPr>
          <w:rFonts w:ascii="Arial" w:eastAsia="Arial" w:hAnsi="Arial" w:cs="Arial"/>
          <w:sz w:val="22"/>
          <w:szCs w:val="22"/>
        </w:rPr>
        <w:t xml:space="preserve"> to be</w:t>
      </w:r>
      <w:r w:rsidR="00D05106">
        <w:rPr>
          <w:rFonts w:ascii="Arial" w:eastAsia="Arial" w:hAnsi="Arial" w:cs="Arial"/>
          <w:sz w:val="22"/>
          <w:szCs w:val="22"/>
        </w:rPr>
        <w:t xml:space="preserve"> undertaken</w:t>
      </w:r>
      <w:r w:rsidR="00564107">
        <w:rPr>
          <w:rFonts w:ascii="Arial" w:eastAsia="Arial" w:hAnsi="Arial" w:cs="Arial"/>
          <w:sz w:val="22"/>
          <w:szCs w:val="22"/>
        </w:rPr>
        <w:t xml:space="preserve"> </w:t>
      </w:r>
      <w:r w:rsidR="00C4284E">
        <w:rPr>
          <w:rFonts w:ascii="Arial" w:eastAsia="Arial" w:hAnsi="Arial" w:cs="Arial"/>
          <w:sz w:val="22"/>
          <w:szCs w:val="22"/>
        </w:rPr>
        <w:t xml:space="preserve">by the patient informing </w:t>
      </w:r>
      <w:r w:rsidR="00564107" w:rsidRPr="00E77CF5">
        <w:rPr>
          <w:rFonts w:ascii="Arial" w:eastAsia="Arial" w:hAnsi="Arial" w:cs="Arial"/>
          <w:sz w:val="22"/>
          <w:szCs w:val="22"/>
        </w:rPr>
        <w:t xml:space="preserve">NHS England </w:t>
      </w:r>
      <w:r w:rsidR="00AF1448">
        <w:rPr>
          <w:rFonts w:ascii="Arial" w:eastAsia="Arial" w:hAnsi="Arial" w:cs="Arial"/>
          <w:sz w:val="22"/>
          <w:szCs w:val="22"/>
        </w:rPr>
        <w:t>using</w:t>
      </w:r>
      <w:r w:rsidR="00564107" w:rsidRPr="00E77CF5">
        <w:rPr>
          <w:rFonts w:ascii="Arial" w:eastAsia="Arial" w:hAnsi="Arial" w:cs="Arial"/>
          <w:sz w:val="22"/>
          <w:szCs w:val="22"/>
        </w:rPr>
        <w:t xml:space="preserve"> any of the following methods:</w:t>
      </w:r>
    </w:p>
    <w:p w14:paraId="4F2B6253" w14:textId="77777777" w:rsidR="00C4284E" w:rsidRDefault="00C4284E" w:rsidP="00564107">
      <w:pPr>
        <w:rPr>
          <w:rFonts w:ascii="Arial" w:eastAsia="Arial" w:hAnsi="Arial" w:cs="Arial"/>
          <w:sz w:val="22"/>
          <w:szCs w:val="22"/>
        </w:rPr>
      </w:pPr>
    </w:p>
    <w:tbl>
      <w:tblPr>
        <w:tblStyle w:val="TableGrid"/>
        <w:tblW w:w="0" w:type="auto"/>
        <w:tblLook w:val="04A0" w:firstRow="1" w:lastRow="0" w:firstColumn="1" w:lastColumn="0" w:noHBand="0" w:noVBand="1"/>
      </w:tblPr>
      <w:tblGrid>
        <w:gridCol w:w="2122"/>
        <w:gridCol w:w="11808"/>
      </w:tblGrid>
      <w:tr w:rsidR="00C4284E" w14:paraId="3066D056" w14:textId="77777777" w:rsidTr="004F4782">
        <w:tc>
          <w:tcPr>
            <w:tcW w:w="2122" w:type="dxa"/>
          </w:tcPr>
          <w:p w14:paraId="0C968C27" w14:textId="6C6C20C9" w:rsidR="00C4284E" w:rsidRDefault="00C4284E" w:rsidP="00564107">
            <w:pPr>
              <w:rPr>
                <w:rFonts w:ascii="Arial" w:hAnsi="Arial" w:cs="Arial"/>
                <w:color w:val="000000" w:themeColor="text1"/>
                <w:sz w:val="22"/>
                <w:szCs w:val="22"/>
              </w:rPr>
            </w:pPr>
            <w:r w:rsidRPr="00E77CF5">
              <w:rPr>
                <w:rFonts w:ascii="Arial" w:eastAsia="Arial" w:hAnsi="Arial" w:cs="Arial"/>
                <w:b/>
                <w:color w:val="000000"/>
                <w:sz w:val="22"/>
                <w:szCs w:val="22"/>
              </w:rPr>
              <w:t>Online</w:t>
            </w:r>
          </w:p>
        </w:tc>
        <w:tc>
          <w:tcPr>
            <w:tcW w:w="11808" w:type="dxa"/>
          </w:tcPr>
          <w:p w14:paraId="4C264F3E" w14:textId="77777777" w:rsidR="00C4284E" w:rsidRPr="00E77CF5" w:rsidRDefault="00C4284E" w:rsidP="004F4782">
            <w:pPr>
              <w:pBdr>
                <w:top w:val="nil"/>
                <w:left w:val="nil"/>
                <w:bottom w:val="nil"/>
                <w:right w:val="nil"/>
                <w:between w:val="nil"/>
              </w:pBdr>
              <w:ind w:right="-62"/>
              <w:rPr>
                <w:rFonts w:ascii="Arial" w:eastAsia="Arial" w:hAnsi="Arial" w:cs="Arial"/>
                <w:color w:val="000000"/>
                <w:sz w:val="22"/>
                <w:szCs w:val="22"/>
              </w:rPr>
            </w:pPr>
            <w:r w:rsidRPr="00E77CF5">
              <w:rPr>
                <w:rFonts w:ascii="Arial" w:eastAsia="Arial" w:hAnsi="Arial" w:cs="Arial"/>
                <w:color w:val="000000"/>
                <w:sz w:val="22"/>
                <w:szCs w:val="22"/>
              </w:rPr>
              <w:t xml:space="preserve">The NHS number and/or postcode is required. Further reading is at </w:t>
            </w:r>
            <w:hyperlink r:id="rId23">
              <w:r w:rsidRPr="00E77CF5">
                <w:rPr>
                  <w:rFonts w:ascii="Arial" w:eastAsia="Arial" w:hAnsi="Arial" w:cs="Arial"/>
                  <w:color w:val="0563C1"/>
                  <w:sz w:val="22"/>
                  <w:szCs w:val="22"/>
                  <w:u w:val="single"/>
                </w:rPr>
                <w:t>Make your choice about sharing data from your health records</w:t>
              </w:r>
            </w:hyperlink>
          </w:p>
          <w:p w14:paraId="068B7DD4" w14:textId="77777777" w:rsidR="00C4284E" w:rsidRDefault="00C4284E" w:rsidP="00564107">
            <w:pPr>
              <w:rPr>
                <w:rFonts w:ascii="Arial" w:hAnsi="Arial" w:cs="Arial"/>
                <w:color w:val="000000" w:themeColor="text1"/>
                <w:sz w:val="22"/>
                <w:szCs w:val="22"/>
              </w:rPr>
            </w:pPr>
          </w:p>
        </w:tc>
      </w:tr>
      <w:tr w:rsidR="00C4284E" w14:paraId="77F054A0" w14:textId="77777777" w:rsidTr="004F4782">
        <w:tc>
          <w:tcPr>
            <w:tcW w:w="2122" w:type="dxa"/>
          </w:tcPr>
          <w:p w14:paraId="73532E0F" w14:textId="6E9D3EA3" w:rsidR="00C4284E" w:rsidRDefault="00C4284E" w:rsidP="00564107">
            <w:pPr>
              <w:rPr>
                <w:rFonts w:ascii="Arial" w:hAnsi="Arial" w:cs="Arial"/>
                <w:color w:val="000000" w:themeColor="text1"/>
                <w:sz w:val="22"/>
                <w:szCs w:val="22"/>
              </w:rPr>
            </w:pPr>
            <w:r w:rsidRPr="00E77CF5">
              <w:rPr>
                <w:rFonts w:ascii="Arial" w:eastAsia="Arial" w:hAnsi="Arial" w:cs="Arial"/>
                <w:b/>
                <w:color w:val="000000"/>
                <w:sz w:val="22"/>
                <w:szCs w:val="22"/>
              </w:rPr>
              <w:t>Telephone</w:t>
            </w:r>
          </w:p>
        </w:tc>
        <w:tc>
          <w:tcPr>
            <w:tcW w:w="11808" w:type="dxa"/>
          </w:tcPr>
          <w:p w14:paraId="2E13AD4B" w14:textId="7E34626B" w:rsidR="00C4284E" w:rsidRPr="00E77CF5" w:rsidRDefault="00C4284E" w:rsidP="00C4284E">
            <w:pPr>
              <w:pBdr>
                <w:top w:val="nil"/>
                <w:left w:val="nil"/>
                <w:bottom w:val="nil"/>
                <w:right w:val="nil"/>
                <w:between w:val="nil"/>
              </w:pBdr>
              <w:ind w:right="-482"/>
              <w:rPr>
                <w:rFonts w:ascii="Arial" w:eastAsia="Arial" w:hAnsi="Arial" w:cs="Arial"/>
                <w:color w:val="000000"/>
                <w:sz w:val="22"/>
                <w:szCs w:val="22"/>
              </w:rPr>
            </w:pPr>
            <w:r>
              <w:rPr>
                <w:rFonts w:ascii="Arial" w:eastAsia="Arial" w:hAnsi="Arial" w:cs="Arial"/>
                <w:color w:val="000000"/>
                <w:sz w:val="22"/>
                <w:szCs w:val="22"/>
              </w:rPr>
              <w:t xml:space="preserve">Call </w:t>
            </w:r>
            <w:r w:rsidRPr="00E77CF5">
              <w:rPr>
                <w:rFonts w:ascii="Arial" w:eastAsia="Arial" w:hAnsi="Arial" w:cs="Arial"/>
                <w:color w:val="000000"/>
                <w:sz w:val="22"/>
                <w:szCs w:val="22"/>
              </w:rPr>
              <w:t>0300 303 5678 between 0900 – 1700 Monday to Friday</w:t>
            </w:r>
          </w:p>
          <w:p w14:paraId="591AE5D7" w14:textId="77777777" w:rsidR="00C4284E" w:rsidRDefault="00C4284E" w:rsidP="00564107">
            <w:pPr>
              <w:rPr>
                <w:rFonts w:ascii="Arial" w:hAnsi="Arial" w:cs="Arial"/>
                <w:color w:val="000000" w:themeColor="text1"/>
                <w:sz w:val="22"/>
                <w:szCs w:val="22"/>
              </w:rPr>
            </w:pPr>
          </w:p>
        </w:tc>
      </w:tr>
      <w:tr w:rsidR="00C4284E" w14:paraId="720149EB" w14:textId="77777777" w:rsidTr="004F4782">
        <w:tc>
          <w:tcPr>
            <w:tcW w:w="2122" w:type="dxa"/>
          </w:tcPr>
          <w:p w14:paraId="59EB7110" w14:textId="4DFF3AC1" w:rsidR="00C4284E" w:rsidRPr="004F4782" w:rsidRDefault="00C4284E" w:rsidP="00564107">
            <w:pPr>
              <w:rPr>
                <w:rFonts w:ascii="Arial" w:hAnsi="Arial" w:cs="Arial"/>
                <w:b/>
                <w:bCs/>
                <w:color w:val="000000" w:themeColor="text1"/>
                <w:sz w:val="22"/>
                <w:szCs w:val="22"/>
              </w:rPr>
            </w:pPr>
            <w:r w:rsidRPr="004F4782">
              <w:rPr>
                <w:rFonts w:ascii="Arial" w:hAnsi="Arial" w:cs="Arial"/>
                <w:b/>
                <w:bCs/>
                <w:color w:val="000000" w:themeColor="text1"/>
                <w:sz w:val="22"/>
                <w:szCs w:val="22"/>
              </w:rPr>
              <w:t>NHS App</w:t>
            </w:r>
          </w:p>
        </w:tc>
        <w:tc>
          <w:tcPr>
            <w:tcW w:w="11808" w:type="dxa"/>
          </w:tcPr>
          <w:p w14:paraId="4D1E4C2C" w14:textId="77777777" w:rsidR="00C4284E" w:rsidRPr="00E77CF5" w:rsidRDefault="00C4284E" w:rsidP="004F4782">
            <w:pPr>
              <w:pBdr>
                <w:top w:val="nil"/>
                <w:left w:val="nil"/>
                <w:bottom w:val="nil"/>
                <w:right w:val="nil"/>
                <w:between w:val="nil"/>
              </w:pBdr>
              <w:ind w:right="-482"/>
              <w:rPr>
                <w:rFonts w:ascii="Arial" w:eastAsia="Arial" w:hAnsi="Arial" w:cs="Arial"/>
                <w:color w:val="000000"/>
                <w:sz w:val="22"/>
                <w:szCs w:val="22"/>
              </w:rPr>
            </w:pPr>
            <w:r w:rsidRPr="00E77CF5">
              <w:rPr>
                <w:rFonts w:ascii="Arial" w:eastAsia="Arial" w:hAnsi="Arial" w:cs="Arial"/>
                <w:color w:val="000000"/>
                <w:sz w:val="22"/>
                <w:szCs w:val="22"/>
              </w:rPr>
              <w:t>For use by patients aged 13 and over. The app can be downloaded from the App Store or Google Play</w:t>
            </w:r>
          </w:p>
          <w:p w14:paraId="385D653B" w14:textId="77777777" w:rsidR="00C4284E" w:rsidRDefault="00C4284E" w:rsidP="00564107">
            <w:pPr>
              <w:rPr>
                <w:rFonts w:ascii="Arial" w:hAnsi="Arial" w:cs="Arial"/>
                <w:color w:val="000000" w:themeColor="text1"/>
                <w:sz w:val="22"/>
                <w:szCs w:val="22"/>
              </w:rPr>
            </w:pPr>
          </w:p>
        </w:tc>
      </w:tr>
      <w:tr w:rsidR="00C4284E" w14:paraId="3CCDE4F0" w14:textId="77777777" w:rsidTr="004F4782">
        <w:tc>
          <w:tcPr>
            <w:tcW w:w="2122" w:type="dxa"/>
          </w:tcPr>
          <w:p w14:paraId="367DB322" w14:textId="1AB3EED2" w:rsidR="00C4284E" w:rsidRDefault="00C4284E" w:rsidP="00564107">
            <w:pPr>
              <w:rPr>
                <w:rFonts w:ascii="Arial" w:hAnsi="Arial" w:cs="Arial"/>
                <w:color w:val="000000" w:themeColor="text1"/>
                <w:sz w:val="22"/>
                <w:szCs w:val="22"/>
              </w:rPr>
            </w:pPr>
            <w:r w:rsidRPr="00E77CF5">
              <w:rPr>
                <w:rFonts w:ascii="Arial" w:eastAsia="Arial" w:hAnsi="Arial" w:cs="Arial"/>
                <w:color w:val="000000"/>
                <w:sz w:val="22"/>
                <w:szCs w:val="22"/>
              </w:rPr>
              <w:t>“</w:t>
            </w:r>
            <w:r w:rsidRPr="00E77CF5">
              <w:rPr>
                <w:rFonts w:ascii="Arial" w:eastAsia="Arial" w:hAnsi="Arial" w:cs="Arial"/>
                <w:b/>
                <w:color w:val="000000"/>
                <w:sz w:val="22"/>
                <w:szCs w:val="22"/>
              </w:rPr>
              <w:t>Print and post”</w:t>
            </w:r>
          </w:p>
        </w:tc>
        <w:tc>
          <w:tcPr>
            <w:tcW w:w="11808" w:type="dxa"/>
          </w:tcPr>
          <w:p w14:paraId="4878DDA3" w14:textId="77777777" w:rsidR="00C4284E" w:rsidRDefault="00C4284E" w:rsidP="00C4284E">
            <w:pPr>
              <w:pBdr>
                <w:top w:val="nil"/>
                <w:left w:val="nil"/>
                <w:bottom w:val="nil"/>
                <w:right w:val="nil"/>
                <w:between w:val="nil"/>
              </w:pBdr>
              <w:ind w:right="-482"/>
              <w:rPr>
                <w:rFonts w:ascii="Arial" w:eastAsia="Arial" w:hAnsi="Arial" w:cs="Arial"/>
                <w:sz w:val="22"/>
                <w:szCs w:val="22"/>
              </w:rPr>
            </w:pPr>
            <w:r>
              <w:rPr>
                <w:rFonts w:ascii="Arial" w:eastAsia="Arial" w:hAnsi="Arial" w:cs="Arial"/>
                <w:sz w:val="22"/>
                <w:szCs w:val="22"/>
              </w:rPr>
              <w:t xml:space="preserve">To </w:t>
            </w:r>
            <w:r w:rsidRPr="00E77CF5">
              <w:rPr>
                <w:rFonts w:ascii="Arial" w:eastAsia="Arial" w:hAnsi="Arial" w:cs="Arial"/>
                <w:sz w:val="22"/>
                <w:szCs w:val="22"/>
              </w:rPr>
              <w:t>NHS England, PO Box 884, LEEDS, LS1 9TZ</w:t>
            </w:r>
            <w:r>
              <w:rPr>
                <w:rFonts w:ascii="Arial" w:eastAsia="Arial" w:hAnsi="Arial" w:cs="Arial"/>
                <w:sz w:val="22"/>
                <w:szCs w:val="22"/>
              </w:rPr>
              <w:t xml:space="preserve">. </w:t>
            </w:r>
          </w:p>
          <w:p w14:paraId="000F2BD0" w14:textId="77777777" w:rsidR="00C4284E" w:rsidRDefault="00C4284E" w:rsidP="00C4284E">
            <w:pPr>
              <w:pBdr>
                <w:top w:val="nil"/>
                <w:left w:val="nil"/>
                <w:bottom w:val="nil"/>
                <w:right w:val="nil"/>
                <w:between w:val="nil"/>
              </w:pBdr>
              <w:ind w:right="-482"/>
              <w:rPr>
                <w:rFonts w:ascii="Arial" w:eastAsia="Arial" w:hAnsi="Arial" w:cs="Arial"/>
                <w:color w:val="000000"/>
                <w:sz w:val="22"/>
                <w:szCs w:val="22"/>
              </w:rPr>
            </w:pPr>
          </w:p>
          <w:p w14:paraId="7E93DD06" w14:textId="77777777" w:rsidR="00D05106" w:rsidRDefault="00C4284E" w:rsidP="004F4782">
            <w:pPr>
              <w:pBdr>
                <w:top w:val="nil"/>
                <w:left w:val="nil"/>
                <w:bottom w:val="nil"/>
                <w:right w:val="nil"/>
                <w:between w:val="nil"/>
              </w:pBdr>
              <w:ind w:right="-482"/>
              <w:rPr>
                <w:rFonts w:ascii="Arial" w:eastAsia="Arial" w:hAnsi="Arial" w:cs="Arial"/>
                <w:color w:val="000000"/>
                <w:sz w:val="22"/>
                <w:szCs w:val="22"/>
              </w:rPr>
            </w:pPr>
            <w:r w:rsidRPr="00E77CF5">
              <w:rPr>
                <w:rFonts w:ascii="Arial" w:eastAsia="Arial" w:hAnsi="Arial" w:cs="Arial"/>
                <w:color w:val="000000"/>
                <w:sz w:val="22"/>
                <w:szCs w:val="22"/>
              </w:rPr>
              <w:t xml:space="preserve">Photocopies of proof of the applicant’s name (e.g., passport, UK driving licence etc.) and address (e.g., utility bill, </w:t>
            </w:r>
          </w:p>
          <w:p w14:paraId="3FA82BEF" w14:textId="2476D9F2" w:rsidR="00C4284E" w:rsidRDefault="00C4284E" w:rsidP="004F4782">
            <w:pPr>
              <w:pBdr>
                <w:top w:val="nil"/>
                <w:left w:val="nil"/>
                <w:bottom w:val="nil"/>
                <w:right w:val="nil"/>
                <w:between w:val="nil"/>
              </w:pBdr>
              <w:ind w:right="-482"/>
              <w:rPr>
                <w:rFonts w:ascii="Arial" w:eastAsia="Arial" w:hAnsi="Arial" w:cs="Arial"/>
                <w:sz w:val="22"/>
                <w:szCs w:val="22"/>
              </w:rPr>
            </w:pPr>
            <w:r w:rsidRPr="00E77CF5">
              <w:rPr>
                <w:rFonts w:ascii="Arial" w:eastAsia="Arial" w:hAnsi="Arial" w:cs="Arial"/>
                <w:color w:val="000000"/>
                <w:sz w:val="22"/>
                <w:szCs w:val="22"/>
              </w:rPr>
              <w:t xml:space="preserve">payslip etc.) </w:t>
            </w:r>
            <w:r>
              <w:rPr>
                <w:rFonts w:ascii="Arial" w:eastAsia="Arial" w:hAnsi="Arial" w:cs="Arial"/>
                <w:color w:val="000000"/>
                <w:sz w:val="22"/>
                <w:szCs w:val="22"/>
              </w:rPr>
              <w:t xml:space="preserve">will be </w:t>
            </w:r>
            <w:r w:rsidRPr="00E77CF5">
              <w:rPr>
                <w:rFonts w:ascii="Arial" w:eastAsia="Arial" w:hAnsi="Arial" w:cs="Arial"/>
                <w:color w:val="000000"/>
                <w:sz w:val="22"/>
                <w:szCs w:val="22"/>
              </w:rPr>
              <w:t>need</w:t>
            </w:r>
            <w:r>
              <w:rPr>
                <w:rFonts w:ascii="Arial" w:eastAsia="Arial" w:hAnsi="Arial" w:cs="Arial"/>
                <w:color w:val="000000"/>
                <w:sz w:val="22"/>
                <w:szCs w:val="22"/>
              </w:rPr>
              <w:t>ed and</w:t>
            </w:r>
            <w:r w:rsidRPr="00E77CF5">
              <w:rPr>
                <w:rFonts w:ascii="Arial" w:eastAsia="Arial" w:hAnsi="Arial" w:cs="Arial"/>
                <w:color w:val="000000"/>
                <w:sz w:val="22"/>
                <w:szCs w:val="22"/>
              </w:rPr>
              <w:t xml:space="preserve"> sent with the application</w:t>
            </w:r>
            <w:r>
              <w:rPr>
                <w:rFonts w:ascii="Arial" w:eastAsia="Arial" w:hAnsi="Arial" w:cs="Arial"/>
                <w:color w:val="000000"/>
                <w:sz w:val="22"/>
                <w:szCs w:val="22"/>
              </w:rPr>
              <w:t xml:space="preserve">. It should be noted that it </w:t>
            </w:r>
            <w:r>
              <w:rPr>
                <w:rFonts w:ascii="Arial" w:eastAsia="Arial" w:hAnsi="Arial" w:cs="Arial"/>
                <w:sz w:val="22"/>
                <w:szCs w:val="22"/>
              </w:rPr>
              <w:t xml:space="preserve">can </w:t>
            </w:r>
            <w:r w:rsidRPr="00E77CF5">
              <w:rPr>
                <w:rFonts w:ascii="Arial" w:eastAsia="Arial" w:hAnsi="Arial" w:cs="Arial"/>
                <w:sz w:val="22"/>
                <w:szCs w:val="22"/>
              </w:rPr>
              <w:t>take up to 14 days to process the form.</w:t>
            </w:r>
            <w:r>
              <w:rPr>
                <w:rFonts w:ascii="Arial" w:eastAsia="Arial" w:hAnsi="Arial" w:cs="Arial"/>
                <w:sz w:val="22"/>
                <w:szCs w:val="22"/>
              </w:rPr>
              <w:t xml:space="preserve"> </w:t>
            </w:r>
          </w:p>
          <w:p w14:paraId="6B0B022F" w14:textId="77777777" w:rsidR="00C4284E" w:rsidRDefault="00C4284E" w:rsidP="00564107">
            <w:pPr>
              <w:rPr>
                <w:rFonts w:ascii="Arial" w:eastAsia="Arial" w:hAnsi="Arial" w:cs="Arial"/>
                <w:sz w:val="22"/>
                <w:szCs w:val="22"/>
              </w:rPr>
            </w:pPr>
          </w:p>
          <w:p w14:paraId="209C4041" w14:textId="65C25385" w:rsidR="00C4284E" w:rsidRDefault="00C4284E" w:rsidP="00564107">
            <w:pPr>
              <w:rPr>
                <w:rFonts w:ascii="Arial" w:eastAsia="Arial" w:hAnsi="Arial" w:cs="Arial"/>
                <w:sz w:val="22"/>
                <w:szCs w:val="22"/>
              </w:rPr>
            </w:pPr>
            <w:r>
              <w:rPr>
                <w:rFonts w:ascii="Arial" w:eastAsia="Arial" w:hAnsi="Arial" w:cs="Arial"/>
                <w:sz w:val="22"/>
                <w:szCs w:val="22"/>
              </w:rPr>
              <w:t xml:space="preserve">Patient information is available within the </w:t>
            </w:r>
            <w:r w:rsidRPr="00586E7D">
              <w:rPr>
                <w:rFonts w:ascii="Arial" w:eastAsia="Arial" w:hAnsi="Arial" w:cs="Arial"/>
                <w:bCs/>
                <w:color w:val="000000"/>
                <w:sz w:val="22"/>
                <w:szCs w:val="22"/>
              </w:rPr>
              <w:t>NHS guidance titled</w:t>
            </w:r>
            <w:r w:rsidRPr="00E77CF5">
              <w:rPr>
                <w:rFonts w:ascii="Arial" w:eastAsia="Arial" w:hAnsi="Arial" w:cs="Arial"/>
                <w:color w:val="000000"/>
                <w:sz w:val="22"/>
                <w:szCs w:val="22"/>
              </w:rPr>
              <w:t xml:space="preserve"> </w:t>
            </w:r>
            <w:hyperlink r:id="rId24">
              <w:r w:rsidRPr="00E77CF5">
                <w:rPr>
                  <w:rFonts w:ascii="Arial" w:eastAsia="Arial" w:hAnsi="Arial" w:cs="Arial"/>
                  <w:color w:val="0563C1"/>
                  <w:sz w:val="22"/>
                  <w:szCs w:val="22"/>
                  <w:u w:val="single"/>
                </w:rPr>
                <w:t>Manage your choice</w:t>
              </w:r>
            </w:hyperlink>
          </w:p>
          <w:p w14:paraId="0F4DF573" w14:textId="0F0CF9A1" w:rsidR="00C4284E" w:rsidRDefault="00C4284E" w:rsidP="00564107">
            <w:pPr>
              <w:rPr>
                <w:rFonts w:ascii="Arial" w:hAnsi="Arial" w:cs="Arial"/>
                <w:color w:val="000000" w:themeColor="text1"/>
                <w:sz w:val="22"/>
                <w:szCs w:val="22"/>
              </w:rPr>
            </w:pPr>
          </w:p>
        </w:tc>
      </w:tr>
    </w:tbl>
    <w:p w14:paraId="0980F717" w14:textId="77777777" w:rsidR="00C4284E" w:rsidRPr="00E77CF5" w:rsidRDefault="00C4284E" w:rsidP="00564107">
      <w:pPr>
        <w:pBdr>
          <w:top w:val="nil"/>
          <w:left w:val="nil"/>
          <w:bottom w:val="nil"/>
          <w:right w:val="nil"/>
          <w:between w:val="nil"/>
        </w:pBdr>
        <w:ind w:right="-482"/>
        <w:rPr>
          <w:rFonts w:ascii="Arial" w:eastAsia="Arial" w:hAnsi="Arial" w:cs="Arial"/>
          <w:color w:val="000000"/>
          <w:sz w:val="22"/>
          <w:szCs w:val="22"/>
        </w:rPr>
      </w:pPr>
    </w:p>
    <w:p w14:paraId="4472C5E2" w14:textId="77777777" w:rsidR="00B66766" w:rsidRDefault="00B66766" w:rsidP="00B66766">
      <w:pPr>
        <w:rPr>
          <w:rFonts w:ascii="Arial" w:eastAsia="Arial" w:hAnsi="Arial" w:cs="Arial"/>
          <w:sz w:val="22"/>
          <w:szCs w:val="22"/>
        </w:rPr>
      </w:pPr>
      <w:r w:rsidRPr="00E77CF5">
        <w:rPr>
          <w:rFonts w:ascii="Arial" w:eastAsia="Arial" w:hAnsi="Arial" w:cs="Arial"/>
          <w:sz w:val="22"/>
          <w:szCs w:val="22"/>
        </w:rPr>
        <w:t>Further information on NDO-O is available from the NHS England guidance</w:t>
      </w:r>
      <w:r>
        <w:rPr>
          <w:rFonts w:ascii="Arial" w:eastAsia="Arial" w:hAnsi="Arial" w:cs="Arial"/>
          <w:sz w:val="22"/>
          <w:szCs w:val="22"/>
        </w:rPr>
        <w:t>:</w:t>
      </w:r>
    </w:p>
    <w:p w14:paraId="021E4B91" w14:textId="77777777" w:rsidR="00B66766" w:rsidRDefault="00B66766" w:rsidP="00B66766">
      <w:pPr>
        <w:rPr>
          <w:rFonts w:ascii="Arial" w:eastAsia="Arial" w:hAnsi="Arial" w:cs="Arial"/>
          <w:sz w:val="22"/>
          <w:szCs w:val="22"/>
        </w:rPr>
      </w:pPr>
    </w:p>
    <w:p w14:paraId="5F45B2B2" w14:textId="77777777" w:rsidR="00B66766" w:rsidRDefault="00B66766" w:rsidP="00B66766">
      <w:pPr>
        <w:pStyle w:val="ListParagraph"/>
        <w:numPr>
          <w:ilvl w:val="0"/>
          <w:numId w:val="35"/>
        </w:numPr>
        <w:rPr>
          <w:rFonts w:ascii="Arial" w:eastAsia="Arial" w:hAnsi="Arial" w:cs="Arial"/>
          <w:sz w:val="22"/>
          <w:szCs w:val="22"/>
        </w:rPr>
      </w:pPr>
      <w:hyperlink r:id="rId25" w:history="1">
        <w:r w:rsidRPr="00106F94">
          <w:rPr>
            <w:rStyle w:val="Hyperlink"/>
            <w:rFonts w:ascii="Arial" w:eastAsia="Arial" w:hAnsi="Arial" w:cs="Arial"/>
            <w:sz w:val="22"/>
            <w:szCs w:val="22"/>
          </w:rPr>
          <w:t>National Data Opt-Out</w:t>
        </w:r>
      </w:hyperlink>
      <w:r w:rsidRPr="00BF4C5C">
        <w:rPr>
          <w:rFonts w:ascii="Arial" w:eastAsia="Arial" w:hAnsi="Arial" w:cs="Arial"/>
          <w:sz w:val="22"/>
          <w:szCs w:val="22"/>
        </w:rPr>
        <w:t xml:space="preserve"> </w:t>
      </w:r>
    </w:p>
    <w:p w14:paraId="1A3792B2" w14:textId="22504152" w:rsidR="000C6430" w:rsidRPr="004F4782" w:rsidRDefault="000C6430" w:rsidP="004F4782">
      <w:pPr>
        <w:pStyle w:val="ListParagraph"/>
        <w:numPr>
          <w:ilvl w:val="0"/>
          <w:numId w:val="35"/>
        </w:numPr>
        <w:ind w:right="-482"/>
        <w:rPr>
          <w:rFonts w:ascii="Arial" w:eastAsia="Arial" w:hAnsi="Arial" w:cs="Arial"/>
          <w:sz w:val="22"/>
          <w:szCs w:val="22"/>
        </w:rPr>
      </w:pPr>
      <w:hyperlink r:id="rId26" w:history="1">
        <w:proofErr w:type="spellStart"/>
        <w:r w:rsidRPr="000C6430">
          <w:rPr>
            <w:rStyle w:val="Hyperlink"/>
            <w:rFonts w:ascii="Arial" w:eastAsia="Arial" w:hAnsi="Arial" w:cs="Arial"/>
            <w:sz w:val="22"/>
            <w:szCs w:val="22"/>
          </w:rPr>
          <w:t>Opt</w:t>
        </w:r>
        <w:proofErr w:type="spellEnd"/>
        <w:r w:rsidRPr="000C6430">
          <w:rPr>
            <w:rStyle w:val="Hyperlink"/>
            <w:rFonts w:ascii="Arial" w:eastAsia="Arial" w:hAnsi="Arial" w:cs="Arial"/>
            <w:sz w:val="22"/>
            <w:szCs w:val="22"/>
          </w:rPr>
          <w:t xml:space="preserve"> out of sharing your health records</w:t>
        </w:r>
      </w:hyperlink>
    </w:p>
    <w:p w14:paraId="0FE53946" w14:textId="77777777" w:rsidR="00B66766" w:rsidRPr="00BF4C5C" w:rsidRDefault="00B66766" w:rsidP="00B66766">
      <w:pPr>
        <w:pStyle w:val="ListParagraph"/>
        <w:numPr>
          <w:ilvl w:val="0"/>
          <w:numId w:val="35"/>
        </w:numPr>
        <w:rPr>
          <w:rFonts w:ascii="Arial" w:eastAsia="Arial" w:hAnsi="Arial" w:cs="Arial"/>
          <w:sz w:val="22"/>
          <w:szCs w:val="22"/>
        </w:rPr>
      </w:pPr>
      <w:hyperlink r:id="rId27">
        <w:r w:rsidRPr="00BF4C5C">
          <w:rPr>
            <w:rFonts w:ascii="Arial" w:eastAsia="Arial" w:hAnsi="Arial" w:cs="Arial"/>
            <w:color w:val="0563C1"/>
            <w:sz w:val="22"/>
            <w:szCs w:val="22"/>
            <w:u w:val="single"/>
          </w:rPr>
          <w:t>Make your choice about sharing data from your health records</w:t>
        </w:r>
      </w:hyperlink>
    </w:p>
    <w:p w14:paraId="67D2FE68" w14:textId="77777777" w:rsidR="00B66766" w:rsidRDefault="00B66766" w:rsidP="00B66766">
      <w:pPr>
        <w:pStyle w:val="ListParagraph"/>
        <w:numPr>
          <w:ilvl w:val="0"/>
          <w:numId w:val="35"/>
        </w:numPr>
        <w:rPr>
          <w:rFonts w:ascii="Arial" w:eastAsia="Arial" w:hAnsi="Arial" w:cs="Arial"/>
          <w:sz w:val="22"/>
          <w:szCs w:val="22"/>
        </w:rPr>
      </w:pPr>
      <w:hyperlink r:id="rId28" w:history="1">
        <w:r w:rsidRPr="00106F94">
          <w:rPr>
            <w:rStyle w:val="Hyperlink"/>
            <w:rFonts w:ascii="Arial" w:eastAsia="Arial" w:hAnsi="Arial" w:cs="Arial"/>
            <w:sz w:val="22"/>
            <w:szCs w:val="22"/>
          </w:rPr>
          <w:t>Sharing data from your health records – Information in different languages and formats</w:t>
        </w:r>
      </w:hyperlink>
    </w:p>
    <w:p w14:paraId="2C53A9DE" w14:textId="77777777" w:rsidR="00B66766" w:rsidRPr="004F4782" w:rsidRDefault="00B66766" w:rsidP="00B66766">
      <w:pPr>
        <w:rPr>
          <w:rFonts w:ascii="Arial" w:eastAsia="Arial" w:hAnsi="Arial" w:cs="Arial"/>
          <w:sz w:val="22"/>
          <w:szCs w:val="22"/>
        </w:rPr>
      </w:pPr>
    </w:p>
    <w:p w14:paraId="6E2805C0" w14:textId="77777777" w:rsidR="00B66766" w:rsidRPr="00E77CF5" w:rsidRDefault="00B66766" w:rsidP="00B66766">
      <w:pPr>
        <w:rPr>
          <w:rFonts w:ascii="Arial" w:hAnsi="Arial" w:cs="Arial"/>
          <w:b/>
          <w:bCs/>
          <w:color w:val="000000" w:themeColor="text1"/>
        </w:rPr>
      </w:pPr>
      <w:r w:rsidRPr="00E77CF5">
        <w:rPr>
          <w:rFonts w:ascii="Arial" w:hAnsi="Arial" w:cs="Arial"/>
          <w:b/>
          <w:bCs/>
          <w:color w:val="000000" w:themeColor="text1"/>
        </w:rPr>
        <w:t>Safeguarding</w:t>
      </w:r>
    </w:p>
    <w:p w14:paraId="107186C5" w14:textId="77777777" w:rsidR="00B66766" w:rsidRPr="00E77CF5" w:rsidRDefault="00B66766" w:rsidP="00B66766">
      <w:pPr>
        <w:rPr>
          <w:rFonts w:ascii="Arial" w:hAnsi="Arial" w:cs="Arial"/>
          <w:color w:val="000000" w:themeColor="text1"/>
        </w:rPr>
      </w:pPr>
    </w:p>
    <w:p w14:paraId="6E4BFC52" w14:textId="77777777" w:rsidR="00B66766" w:rsidRPr="00E77CF5" w:rsidRDefault="00B66766" w:rsidP="00B66766">
      <w:pPr>
        <w:pStyle w:val="NormalWeb"/>
        <w:numPr>
          <w:ilvl w:val="0"/>
          <w:numId w:val="11"/>
        </w:numPr>
        <w:spacing w:before="0" w:beforeAutospacing="0" w:after="0" w:afterAutospacing="0"/>
        <w:rPr>
          <w:rFonts w:ascii="Arial" w:hAnsi="Arial" w:cs="Arial"/>
          <w:sz w:val="22"/>
          <w:szCs w:val="22"/>
        </w:rPr>
      </w:pPr>
      <w:r w:rsidRPr="00E77CF5">
        <w:rPr>
          <w:rFonts w:ascii="Arial" w:hAnsi="Arial" w:cs="Arial"/>
          <w:sz w:val="22"/>
          <w:szCs w:val="22"/>
        </w:rPr>
        <w:t xml:space="preserve">Sometimes we need to share information so that other people, including healthcare staff, children or others with safeguarding needs, are protected from risk of harm. These circumstances are rare, and we do not need your consent or agreement to do this. </w:t>
      </w:r>
    </w:p>
    <w:p w14:paraId="5C0D540D" w14:textId="6ABB281C" w:rsidR="00C34760" w:rsidRPr="00A529B6" w:rsidRDefault="00C34760" w:rsidP="00A529B6">
      <w:pPr>
        <w:pStyle w:val="NormalWeb"/>
        <w:spacing w:before="0" w:beforeAutospacing="0" w:after="0" w:afterAutospacing="0"/>
        <w:rPr>
          <w:rFonts w:ascii="Arial" w:hAnsi="Arial" w:cs="Arial"/>
          <w:b/>
          <w:bCs/>
          <w:color w:val="000000" w:themeColor="text1"/>
        </w:rPr>
      </w:pPr>
    </w:p>
    <w:p w14:paraId="09B62234" w14:textId="70D5FB0F" w:rsidR="001F5D95" w:rsidRDefault="001F5D95" w:rsidP="00B66766">
      <w:pPr>
        <w:rPr>
          <w:rFonts w:ascii="Arial" w:hAnsi="Arial" w:cs="Arial"/>
          <w:b/>
          <w:bCs/>
          <w:color w:val="000000" w:themeColor="text1"/>
        </w:rPr>
      </w:pPr>
      <w:r>
        <w:rPr>
          <w:rFonts w:ascii="Arial" w:hAnsi="Arial" w:cs="Arial"/>
          <w:b/>
          <w:bCs/>
          <w:color w:val="000000" w:themeColor="text1"/>
        </w:rPr>
        <w:t>Children and young people</w:t>
      </w:r>
    </w:p>
    <w:p w14:paraId="2D9FDDBA" w14:textId="77777777" w:rsidR="001F5D95" w:rsidRDefault="001F5D95" w:rsidP="00B66766">
      <w:pPr>
        <w:rPr>
          <w:rFonts w:ascii="Arial" w:hAnsi="Arial" w:cs="Arial"/>
          <w:b/>
          <w:bCs/>
          <w:color w:val="000000" w:themeColor="text1"/>
        </w:rPr>
      </w:pPr>
    </w:p>
    <w:p w14:paraId="4CCE8A9D" w14:textId="6A0CADCB" w:rsidR="001F5D95" w:rsidRDefault="001F5D95" w:rsidP="001F5D95">
      <w:pPr>
        <w:rPr>
          <w:rFonts w:ascii="Arial" w:eastAsia="Arial" w:hAnsi="Arial" w:cs="Arial"/>
          <w:color w:val="000000"/>
          <w:sz w:val="22"/>
          <w:szCs w:val="22"/>
        </w:rPr>
      </w:pPr>
      <w:r w:rsidRPr="00FA5282">
        <w:rPr>
          <w:rFonts w:ascii="Arial" w:eastAsia="Arial" w:hAnsi="Arial" w:cs="Arial"/>
          <w:color w:val="000000"/>
          <w:sz w:val="22"/>
          <w:szCs w:val="22"/>
        </w:rPr>
        <w:lastRenderedPageBreak/>
        <w:t>Whe</w:t>
      </w:r>
      <w:r w:rsidR="00D05106">
        <w:rPr>
          <w:rFonts w:ascii="Arial" w:eastAsia="Arial" w:hAnsi="Arial" w:cs="Arial"/>
          <w:color w:val="000000"/>
          <w:sz w:val="22"/>
          <w:szCs w:val="22"/>
        </w:rPr>
        <w:t>n</w:t>
      </w:r>
      <w:r w:rsidRPr="00FA5282">
        <w:rPr>
          <w:rFonts w:ascii="Arial" w:eastAsia="Arial" w:hAnsi="Arial" w:cs="Arial"/>
          <w:color w:val="000000"/>
          <w:sz w:val="22"/>
          <w:szCs w:val="22"/>
        </w:rPr>
        <w:t xml:space="preserve"> a young person is considered competent to make decisions about their healthcare, confidentiality will normally be respected.</w:t>
      </w:r>
      <w:r>
        <w:rPr>
          <w:rFonts w:ascii="Arial" w:eastAsia="Arial" w:hAnsi="Arial" w:cs="Arial"/>
          <w:color w:val="000000"/>
          <w:sz w:val="22"/>
          <w:szCs w:val="22"/>
        </w:rPr>
        <w:t xml:space="preserve"> </w:t>
      </w:r>
      <w:r w:rsidRPr="00FA5282">
        <w:rPr>
          <w:rFonts w:ascii="Arial" w:eastAsia="Arial" w:hAnsi="Arial" w:cs="Arial"/>
          <w:color w:val="000000"/>
          <w:sz w:val="22"/>
          <w:szCs w:val="22"/>
        </w:rPr>
        <w:t>A parent or person with parental responsibility does not automatically have an unrestricted right to access a child's medical information</w:t>
      </w:r>
      <w:r>
        <w:rPr>
          <w:rFonts w:ascii="Arial" w:eastAsia="Arial" w:hAnsi="Arial" w:cs="Arial"/>
          <w:color w:val="000000"/>
          <w:sz w:val="22"/>
          <w:szCs w:val="22"/>
        </w:rPr>
        <w:t>.</w:t>
      </w:r>
    </w:p>
    <w:p w14:paraId="2AA89768" w14:textId="77777777" w:rsidR="001F5D95" w:rsidRPr="005E6B9F" w:rsidRDefault="001F5D95" w:rsidP="001F5D95">
      <w:pPr>
        <w:rPr>
          <w:rFonts w:ascii="Arial" w:eastAsia="Arial" w:hAnsi="Arial" w:cs="Arial"/>
          <w:color w:val="000000"/>
          <w:sz w:val="22"/>
          <w:szCs w:val="22"/>
        </w:rPr>
      </w:pPr>
    </w:p>
    <w:p w14:paraId="1A513245" w14:textId="70C4F670" w:rsidR="00F733AC" w:rsidRDefault="001F5D95" w:rsidP="001F5D95">
      <w:pPr>
        <w:rPr>
          <w:rFonts w:ascii="Arial" w:eastAsia="Arial" w:hAnsi="Arial" w:cs="Arial"/>
          <w:color w:val="000000"/>
          <w:sz w:val="22"/>
          <w:szCs w:val="22"/>
        </w:rPr>
      </w:pPr>
      <w:r>
        <w:rPr>
          <w:rFonts w:ascii="Arial" w:eastAsia="Arial" w:hAnsi="Arial" w:cs="Arial"/>
          <w:color w:val="000000"/>
          <w:sz w:val="22"/>
          <w:szCs w:val="22"/>
        </w:rPr>
        <w:t>Further reading can be found</w:t>
      </w:r>
      <w:r w:rsidR="00F733AC">
        <w:rPr>
          <w:rFonts w:ascii="Arial" w:eastAsia="Arial" w:hAnsi="Arial" w:cs="Arial"/>
          <w:color w:val="000000"/>
          <w:sz w:val="22"/>
          <w:szCs w:val="22"/>
        </w:rPr>
        <w:t xml:space="preserve"> at:</w:t>
      </w:r>
    </w:p>
    <w:p w14:paraId="6075B580" w14:textId="77777777" w:rsidR="00F733AC" w:rsidRDefault="00F733AC" w:rsidP="001F5D95">
      <w:pPr>
        <w:rPr>
          <w:rFonts w:ascii="Arial" w:eastAsia="Arial" w:hAnsi="Arial" w:cs="Arial"/>
          <w:color w:val="000000"/>
          <w:sz w:val="22"/>
          <w:szCs w:val="22"/>
        </w:rPr>
      </w:pPr>
    </w:p>
    <w:p w14:paraId="10E2A316" w14:textId="6E7CC3BA" w:rsidR="00F733AC" w:rsidRPr="004F4782" w:rsidRDefault="001F5D95" w:rsidP="004F4782">
      <w:pPr>
        <w:pStyle w:val="ListParagraph"/>
        <w:numPr>
          <w:ilvl w:val="0"/>
          <w:numId w:val="42"/>
        </w:numPr>
        <w:rPr>
          <w:rFonts w:ascii="Arial" w:eastAsia="Arial" w:hAnsi="Arial" w:cs="Arial"/>
          <w:color w:val="000000"/>
          <w:sz w:val="22"/>
          <w:szCs w:val="22"/>
        </w:rPr>
      </w:pPr>
      <w:r w:rsidRPr="004F4782">
        <w:rPr>
          <w:rFonts w:ascii="Arial" w:eastAsia="Arial" w:hAnsi="Arial" w:cs="Arial"/>
          <w:color w:val="000000"/>
          <w:sz w:val="22"/>
          <w:szCs w:val="22"/>
        </w:rPr>
        <w:t xml:space="preserve">NHS England’s guidance titled </w:t>
      </w:r>
      <w:hyperlink r:id="rId29" w:history="1">
        <w:r w:rsidRPr="00F733AC">
          <w:rPr>
            <w:rStyle w:val="Hyperlink"/>
            <w:rFonts w:ascii="Arial" w:eastAsia="Arial" w:hAnsi="Arial" w:cs="Arial"/>
            <w:sz w:val="22"/>
            <w:szCs w:val="22"/>
          </w:rPr>
          <w:t>Children and young people</w:t>
        </w:r>
      </w:hyperlink>
    </w:p>
    <w:p w14:paraId="38633050" w14:textId="0EB99382" w:rsidR="00F733AC" w:rsidRPr="00F733AC" w:rsidRDefault="001F5D95" w:rsidP="004F4782">
      <w:pPr>
        <w:pStyle w:val="ListParagraph"/>
        <w:numPr>
          <w:ilvl w:val="0"/>
          <w:numId w:val="42"/>
        </w:numPr>
        <w:rPr>
          <w:rFonts w:ascii="Arial" w:eastAsia="Arial" w:hAnsi="Arial" w:cs="Arial"/>
          <w:color w:val="000000"/>
          <w:sz w:val="22"/>
          <w:szCs w:val="22"/>
        </w:rPr>
      </w:pPr>
      <w:r w:rsidRPr="00F733AC">
        <w:rPr>
          <w:rFonts w:ascii="Arial" w:eastAsia="Arial" w:hAnsi="Arial" w:cs="Arial"/>
          <w:color w:val="000000"/>
          <w:sz w:val="22"/>
          <w:szCs w:val="22"/>
        </w:rPr>
        <w:t>C</w:t>
      </w:r>
      <w:r w:rsidR="00FC0176">
        <w:rPr>
          <w:rFonts w:ascii="Arial" w:eastAsia="Arial" w:hAnsi="Arial" w:cs="Arial"/>
          <w:color w:val="000000"/>
          <w:sz w:val="22"/>
          <w:szCs w:val="22"/>
        </w:rPr>
        <w:t>are Quality Commission’s</w:t>
      </w:r>
      <w:r w:rsidRPr="00F733AC">
        <w:rPr>
          <w:rFonts w:ascii="Arial" w:eastAsia="Arial" w:hAnsi="Arial" w:cs="Arial"/>
          <w:color w:val="000000"/>
          <w:sz w:val="22"/>
          <w:szCs w:val="22"/>
        </w:rPr>
        <w:t xml:space="preserve"> </w:t>
      </w:r>
      <w:hyperlink r:id="rId30">
        <w:r w:rsidRPr="00F733AC">
          <w:rPr>
            <w:rFonts w:ascii="Arial" w:eastAsia="Arial" w:hAnsi="Arial" w:cs="Arial"/>
            <w:color w:val="0563C1"/>
            <w:sz w:val="22"/>
            <w:szCs w:val="22"/>
            <w:u w:val="single"/>
          </w:rPr>
          <w:t>GP mythbuster 8: Gillick competency and Fraser guidelines</w:t>
        </w:r>
      </w:hyperlink>
    </w:p>
    <w:p w14:paraId="20C5399D" w14:textId="4AEB1A61" w:rsidR="001F5D95" w:rsidRPr="004F4782" w:rsidRDefault="00F733AC" w:rsidP="004F4782">
      <w:pPr>
        <w:pStyle w:val="ListParagraph"/>
        <w:numPr>
          <w:ilvl w:val="0"/>
          <w:numId w:val="42"/>
        </w:numPr>
        <w:rPr>
          <w:rFonts w:ascii="Arial" w:eastAsia="Arial" w:hAnsi="Arial" w:cs="Arial"/>
          <w:color w:val="000000"/>
          <w:sz w:val="22"/>
          <w:szCs w:val="22"/>
        </w:rPr>
      </w:pPr>
      <w:r>
        <w:rPr>
          <w:rFonts w:ascii="Arial" w:eastAsia="Arial" w:hAnsi="Arial" w:cs="Arial"/>
          <w:color w:val="000000"/>
          <w:sz w:val="22"/>
          <w:szCs w:val="22"/>
        </w:rPr>
        <w:t xml:space="preserve">The practices </w:t>
      </w:r>
      <w:r w:rsidR="001F5D95" w:rsidRPr="004F4782">
        <w:rPr>
          <w:rFonts w:ascii="Arial" w:eastAsia="Arial" w:hAnsi="Arial" w:cs="Arial"/>
          <w:color w:val="000000"/>
          <w:sz w:val="22"/>
          <w:szCs w:val="22"/>
        </w:rPr>
        <w:t>Privacy Notice – Easy read</w:t>
      </w:r>
    </w:p>
    <w:p w14:paraId="6EB4DBE2" w14:textId="77777777" w:rsidR="0047430B" w:rsidRDefault="0047430B" w:rsidP="001F5D95">
      <w:pPr>
        <w:rPr>
          <w:rFonts w:ascii="Arial" w:eastAsia="Arial" w:hAnsi="Arial" w:cs="Arial"/>
          <w:color w:val="000000"/>
          <w:sz w:val="22"/>
          <w:szCs w:val="22"/>
        </w:rPr>
      </w:pPr>
    </w:p>
    <w:p w14:paraId="450D2EBE" w14:textId="1FE90660" w:rsidR="0047430B" w:rsidRPr="004F4782" w:rsidRDefault="0047430B" w:rsidP="001F5D95">
      <w:pPr>
        <w:rPr>
          <w:rFonts w:ascii="Arial" w:hAnsi="Arial" w:cs="Arial"/>
          <w:b/>
          <w:bCs/>
          <w:color w:val="000000" w:themeColor="text1"/>
        </w:rPr>
      </w:pPr>
      <w:r w:rsidRPr="004F4782">
        <w:rPr>
          <w:rFonts w:ascii="Arial" w:hAnsi="Arial" w:cs="Arial"/>
          <w:b/>
          <w:bCs/>
          <w:color w:val="000000" w:themeColor="text1"/>
        </w:rPr>
        <w:t>People who lack capacity</w:t>
      </w:r>
    </w:p>
    <w:p w14:paraId="70115866" w14:textId="77777777" w:rsidR="0047430B" w:rsidRDefault="0047430B" w:rsidP="001F5D95">
      <w:pPr>
        <w:rPr>
          <w:rFonts w:ascii="Arial" w:eastAsia="Arial" w:hAnsi="Arial" w:cs="Arial"/>
          <w:color w:val="000000"/>
          <w:sz w:val="22"/>
          <w:szCs w:val="22"/>
        </w:rPr>
      </w:pPr>
    </w:p>
    <w:p w14:paraId="458B64B5" w14:textId="077EE5D5" w:rsidR="0047430B" w:rsidRDefault="0047430B" w:rsidP="0047430B">
      <w:pPr>
        <w:rPr>
          <w:rFonts w:ascii="Arial" w:eastAsia="Arial" w:hAnsi="Arial" w:cs="Arial"/>
          <w:color w:val="000000"/>
          <w:sz w:val="22"/>
          <w:szCs w:val="22"/>
        </w:rPr>
      </w:pPr>
      <w:r w:rsidRPr="00FA5282">
        <w:rPr>
          <w:rFonts w:ascii="Arial" w:eastAsia="Arial" w:hAnsi="Arial" w:cs="Arial"/>
          <w:color w:val="000000"/>
          <w:sz w:val="22"/>
          <w:szCs w:val="22"/>
        </w:rPr>
        <w:t>Whe</w:t>
      </w:r>
      <w:r w:rsidR="00D05106">
        <w:rPr>
          <w:rFonts w:ascii="Arial" w:eastAsia="Arial" w:hAnsi="Arial" w:cs="Arial"/>
          <w:color w:val="000000"/>
          <w:sz w:val="22"/>
          <w:szCs w:val="22"/>
        </w:rPr>
        <w:t>n</w:t>
      </w:r>
      <w:r w:rsidRPr="00FA5282">
        <w:rPr>
          <w:rFonts w:ascii="Arial" w:eastAsia="Arial" w:hAnsi="Arial" w:cs="Arial"/>
          <w:color w:val="000000"/>
          <w:sz w:val="22"/>
          <w:szCs w:val="22"/>
        </w:rPr>
        <w:t xml:space="preserve"> a person is considered </w:t>
      </w:r>
      <w:r>
        <w:rPr>
          <w:rFonts w:ascii="Arial" w:eastAsia="Arial" w:hAnsi="Arial" w:cs="Arial"/>
          <w:color w:val="000000"/>
          <w:sz w:val="22"/>
          <w:szCs w:val="22"/>
        </w:rPr>
        <w:t xml:space="preserve">to lack capacity to make a particular decision, information will be handled in accordance with the relevant legislation and guidance to ensure the best interests of the patient </w:t>
      </w:r>
      <w:r w:rsidR="00D05106">
        <w:rPr>
          <w:rFonts w:ascii="Arial" w:eastAsia="Arial" w:hAnsi="Arial" w:cs="Arial"/>
          <w:color w:val="000000"/>
          <w:sz w:val="22"/>
          <w:szCs w:val="22"/>
        </w:rPr>
        <w:t xml:space="preserve">are </w:t>
      </w:r>
      <w:r>
        <w:rPr>
          <w:rFonts w:ascii="Arial" w:eastAsia="Arial" w:hAnsi="Arial" w:cs="Arial"/>
          <w:color w:val="000000"/>
          <w:sz w:val="22"/>
          <w:szCs w:val="22"/>
        </w:rPr>
        <w:t>always considered. Please note that a</w:t>
      </w:r>
      <w:r w:rsidRPr="0047430B">
        <w:rPr>
          <w:rFonts w:ascii="Arial" w:eastAsia="Arial" w:hAnsi="Arial" w:cs="Arial"/>
          <w:color w:val="000000"/>
          <w:sz w:val="22"/>
          <w:szCs w:val="22"/>
        </w:rPr>
        <w:t xml:space="preserve"> person acting under a Lasting Power of Attorney or other authority may not automatically have unrestricted access to all medical information and the scope of their authority will </w:t>
      </w:r>
      <w:r w:rsidR="00FC0176">
        <w:rPr>
          <w:rFonts w:ascii="Arial" w:eastAsia="Arial" w:hAnsi="Arial" w:cs="Arial"/>
          <w:color w:val="000000"/>
          <w:sz w:val="22"/>
          <w:szCs w:val="22"/>
        </w:rPr>
        <w:t xml:space="preserve">always </w:t>
      </w:r>
      <w:r w:rsidRPr="0047430B">
        <w:rPr>
          <w:rFonts w:ascii="Arial" w:eastAsia="Arial" w:hAnsi="Arial" w:cs="Arial"/>
          <w:color w:val="000000"/>
          <w:sz w:val="22"/>
          <w:szCs w:val="22"/>
        </w:rPr>
        <w:t>be considered.</w:t>
      </w:r>
    </w:p>
    <w:p w14:paraId="6EFFBAFA" w14:textId="77777777" w:rsidR="001F5D95" w:rsidRDefault="001F5D95" w:rsidP="00B66766">
      <w:pPr>
        <w:rPr>
          <w:rFonts w:ascii="Arial" w:hAnsi="Arial" w:cs="Arial"/>
          <w:b/>
          <w:bCs/>
          <w:color w:val="000000" w:themeColor="text1"/>
        </w:rPr>
      </w:pPr>
    </w:p>
    <w:p w14:paraId="5C1FFC20" w14:textId="2B4AC8A2" w:rsidR="00B66766" w:rsidRPr="00E77CF5" w:rsidRDefault="00B66766" w:rsidP="00B66766">
      <w:pPr>
        <w:rPr>
          <w:rFonts w:ascii="Arial" w:hAnsi="Arial" w:cs="Arial"/>
          <w:b/>
          <w:bCs/>
          <w:color w:val="000000" w:themeColor="text1"/>
        </w:rPr>
      </w:pPr>
      <w:r w:rsidRPr="00E77CF5">
        <w:rPr>
          <w:rFonts w:ascii="Arial" w:hAnsi="Arial" w:cs="Arial"/>
          <w:b/>
          <w:bCs/>
          <w:color w:val="000000" w:themeColor="text1"/>
        </w:rPr>
        <w:t>Artificial Intelligence (AI)</w:t>
      </w:r>
    </w:p>
    <w:p w14:paraId="521831EA" w14:textId="77777777" w:rsidR="00B66766" w:rsidRPr="00E77CF5" w:rsidRDefault="00B66766" w:rsidP="00B66766">
      <w:pPr>
        <w:rPr>
          <w:rFonts w:ascii="Arial" w:hAnsi="Arial" w:cs="Arial"/>
          <w:b/>
          <w:bCs/>
          <w:color w:val="000000" w:themeColor="text1"/>
        </w:rPr>
      </w:pPr>
    </w:p>
    <w:p w14:paraId="053FB321" w14:textId="77777777" w:rsidR="00B66766" w:rsidRPr="004F4782" w:rsidRDefault="00B66766" w:rsidP="004F4782">
      <w:pPr>
        <w:rPr>
          <w:rFonts w:ascii="Arial" w:hAnsi="Arial" w:cs="Arial"/>
          <w:sz w:val="22"/>
          <w:szCs w:val="22"/>
        </w:rPr>
      </w:pPr>
      <w:r w:rsidRPr="004F4782">
        <w:rPr>
          <w:rFonts w:ascii="Arial" w:hAnsi="Arial" w:cs="Arial"/>
          <w:sz w:val="22"/>
          <w:szCs w:val="22"/>
        </w:rPr>
        <w:t xml:space="preserve">Prior to using AI, a full data protection impact assessment has been compiled by the organisation, and any AI use will comply with the strict data protection laws that also includes UK GDPR. </w:t>
      </w:r>
    </w:p>
    <w:p w14:paraId="77C7B9A6" w14:textId="77777777" w:rsidR="00B66766" w:rsidRPr="00E77CF5" w:rsidRDefault="00B66766" w:rsidP="00B66766">
      <w:pPr>
        <w:pStyle w:val="ListParagraph"/>
        <w:rPr>
          <w:rFonts w:ascii="Arial" w:hAnsi="Arial" w:cs="Arial"/>
          <w:sz w:val="22"/>
          <w:szCs w:val="22"/>
        </w:rPr>
      </w:pPr>
    </w:p>
    <w:p w14:paraId="442A0C24" w14:textId="6B521529" w:rsidR="00B66766" w:rsidRPr="004F4782" w:rsidRDefault="00B66766" w:rsidP="004F4782">
      <w:pPr>
        <w:rPr>
          <w:rFonts w:ascii="Arial" w:hAnsi="Arial" w:cs="Arial"/>
          <w:sz w:val="22"/>
          <w:szCs w:val="22"/>
        </w:rPr>
      </w:pPr>
      <w:r w:rsidRPr="004F4782">
        <w:rPr>
          <w:rFonts w:ascii="Arial" w:hAnsi="Arial" w:cs="Arial"/>
          <w:sz w:val="22"/>
          <w:szCs w:val="22"/>
        </w:rPr>
        <w:t>Clinicians are more frequently using AI software during consultations to support both the compiling and documenting of a patient</w:t>
      </w:r>
      <w:r w:rsidR="00D05106">
        <w:rPr>
          <w:rFonts w:ascii="Arial" w:hAnsi="Arial" w:cs="Arial"/>
          <w:sz w:val="22"/>
          <w:szCs w:val="22"/>
        </w:rPr>
        <w:t>’</w:t>
      </w:r>
      <w:r w:rsidRPr="004F4782">
        <w:rPr>
          <w:rFonts w:ascii="Arial" w:hAnsi="Arial" w:cs="Arial"/>
          <w:sz w:val="22"/>
          <w:szCs w:val="22"/>
        </w:rPr>
        <w:t>s clinical record. There are two main types of personal data that will be processed during a consultation, including the patient’s name, contact details, medical history, diagnosis, treatment information, and any other information shared during consultations. There may also be an audio recording of the clinician, although this is to detail their professional identifiers, such as name and title. Prior to any use of this technology within the consultation</w:t>
      </w:r>
      <w:r w:rsidR="00D05106">
        <w:rPr>
          <w:rFonts w:ascii="Arial" w:hAnsi="Arial" w:cs="Arial"/>
          <w:sz w:val="22"/>
          <w:szCs w:val="22"/>
        </w:rPr>
        <w:t>,</w:t>
      </w:r>
      <w:r w:rsidRPr="004F4782">
        <w:rPr>
          <w:rFonts w:ascii="Arial" w:hAnsi="Arial" w:cs="Arial"/>
          <w:sz w:val="22"/>
          <w:szCs w:val="22"/>
        </w:rPr>
        <w:t xml:space="preserve"> patients are to be informed. This is for both transparency and also to allow the ability for any patient to object to having AI technology within their consultation.</w:t>
      </w:r>
    </w:p>
    <w:p w14:paraId="1C209E37" w14:textId="77777777" w:rsidR="00B66766" w:rsidRPr="00E77CF5" w:rsidRDefault="00B66766" w:rsidP="00B66766">
      <w:pPr>
        <w:pStyle w:val="ListParagraph"/>
        <w:rPr>
          <w:rFonts w:ascii="Arial" w:hAnsi="Arial" w:cs="Arial"/>
          <w:sz w:val="22"/>
          <w:szCs w:val="22"/>
        </w:rPr>
      </w:pPr>
    </w:p>
    <w:p w14:paraId="2A62755B" w14:textId="5C4B9F96" w:rsidR="00B66766" w:rsidRDefault="00B66766" w:rsidP="00F733AC">
      <w:pPr>
        <w:rPr>
          <w:rFonts w:ascii="Arial" w:hAnsi="Arial" w:cs="Arial"/>
          <w:sz w:val="22"/>
          <w:szCs w:val="22"/>
        </w:rPr>
      </w:pPr>
      <w:r w:rsidRPr="004F4782">
        <w:rPr>
          <w:rFonts w:ascii="Arial" w:hAnsi="Arial" w:cs="Arial"/>
          <w:sz w:val="22"/>
          <w:szCs w:val="22"/>
        </w:rPr>
        <w:t xml:space="preserve">For further information, a privacy notice that specifically supports AI use is available upon request and </w:t>
      </w:r>
      <w:r w:rsidR="00D05106">
        <w:rPr>
          <w:rFonts w:ascii="Arial" w:hAnsi="Arial" w:cs="Arial"/>
          <w:sz w:val="22"/>
          <w:szCs w:val="22"/>
        </w:rPr>
        <w:t xml:space="preserve">the </w:t>
      </w:r>
      <w:r w:rsidRPr="004F4782">
        <w:rPr>
          <w:rFonts w:ascii="Arial" w:hAnsi="Arial" w:cs="Arial"/>
          <w:sz w:val="22"/>
          <w:szCs w:val="22"/>
        </w:rPr>
        <w:t xml:space="preserve">CQC </w:t>
      </w:r>
      <w:r w:rsidR="00D05106">
        <w:rPr>
          <w:rFonts w:ascii="Arial" w:hAnsi="Arial" w:cs="Arial"/>
          <w:sz w:val="22"/>
          <w:szCs w:val="22"/>
        </w:rPr>
        <w:t xml:space="preserve">has issued </w:t>
      </w:r>
      <w:r w:rsidRPr="004F4782">
        <w:rPr>
          <w:rFonts w:ascii="Arial" w:hAnsi="Arial" w:cs="Arial"/>
          <w:sz w:val="22"/>
          <w:szCs w:val="22"/>
        </w:rPr>
        <w:t xml:space="preserve">guidance titled </w:t>
      </w:r>
      <w:hyperlink r:id="rId31" w:history="1">
        <w:r w:rsidRPr="00F733AC">
          <w:rPr>
            <w:rStyle w:val="Hyperlink"/>
            <w:rFonts w:ascii="Arial" w:hAnsi="Arial" w:cs="Arial"/>
            <w:sz w:val="22"/>
            <w:szCs w:val="22"/>
          </w:rPr>
          <w:t>GP mythbuster 109: Use of artificial intelligence (AI) in GP services</w:t>
        </w:r>
      </w:hyperlink>
      <w:r w:rsidRPr="004F4782">
        <w:rPr>
          <w:rFonts w:ascii="Arial" w:hAnsi="Arial" w:cs="Arial"/>
          <w:sz w:val="22"/>
          <w:szCs w:val="22"/>
        </w:rPr>
        <w:t>.</w:t>
      </w:r>
    </w:p>
    <w:p w14:paraId="316AF347" w14:textId="77777777" w:rsidR="0051777A" w:rsidRDefault="0051777A" w:rsidP="00F733AC">
      <w:pPr>
        <w:rPr>
          <w:rFonts w:ascii="Arial" w:hAnsi="Arial" w:cs="Arial"/>
          <w:sz w:val="22"/>
          <w:szCs w:val="22"/>
        </w:rPr>
      </w:pPr>
    </w:p>
    <w:p w14:paraId="2F68637F" w14:textId="6ABAE65B" w:rsidR="0051777A" w:rsidRDefault="0051777A" w:rsidP="0051777A">
      <w:pPr>
        <w:rPr>
          <w:rFonts w:ascii="Arial" w:hAnsi="Arial" w:cs="Arial"/>
          <w:b/>
          <w:bCs/>
          <w:color w:val="000000" w:themeColor="text1"/>
        </w:rPr>
      </w:pPr>
      <w:r>
        <w:rPr>
          <w:rFonts w:ascii="Arial" w:hAnsi="Arial" w:cs="Arial"/>
          <w:b/>
          <w:bCs/>
          <w:color w:val="000000" w:themeColor="text1"/>
        </w:rPr>
        <w:t>Data breaches</w:t>
      </w:r>
    </w:p>
    <w:p w14:paraId="41FC0D16" w14:textId="77777777" w:rsidR="0051777A" w:rsidRDefault="0051777A" w:rsidP="00F733AC">
      <w:pPr>
        <w:rPr>
          <w:rFonts w:ascii="Arial" w:eastAsia="Arial" w:hAnsi="Arial" w:cs="Arial"/>
          <w:sz w:val="22"/>
          <w:szCs w:val="22"/>
        </w:rPr>
      </w:pPr>
    </w:p>
    <w:p w14:paraId="11D1E744" w14:textId="63015E24" w:rsidR="00FE606B" w:rsidRDefault="00FE606B" w:rsidP="00F733AC">
      <w:pPr>
        <w:rPr>
          <w:rFonts w:ascii="Arial" w:eastAsia="Arial" w:hAnsi="Arial" w:cs="Arial"/>
          <w:sz w:val="22"/>
          <w:szCs w:val="22"/>
        </w:rPr>
      </w:pPr>
      <w:r>
        <w:rPr>
          <w:rFonts w:ascii="Arial" w:eastAsia="Arial" w:hAnsi="Arial" w:cs="Arial"/>
          <w:sz w:val="22"/>
          <w:szCs w:val="22"/>
        </w:rPr>
        <w:t xml:space="preserve">Loss of </w:t>
      </w:r>
      <w:r w:rsidRPr="0051777A">
        <w:rPr>
          <w:rFonts w:ascii="Arial" w:eastAsia="Arial" w:hAnsi="Arial" w:cs="Arial"/>
          <w:sz w:val="22"/>
          <w:szCs w:val="22"/>
        </w:rPr>
        <w:t>personal data breach means a breach of security leading to the destruction, loss, alteration, unauthorised disclosure of, or access to</w:t>
      </w:r>
      <w:r>
        <w:rPr>
          <w:rFonts w:ascii="Arial" w:eastAsia="Arial" w:hAnsi="Arial" w:cs="Arial"/>
          <w:sz w:val="22"/>
          <w:szCs w:val="22"/>
        </w:rPr>
        <w:t xml:space="preserve"> </w:t>
      </w:r>
      <w:r w:rsidRPr="0051777A">
        <w:rPr>
          <w:rFonts w:ascii="Arial" w:eastAsia="Arial" w:hAnsi="Arial" w:cs="Arial"/>
          <w:sz w:val="22"/>
          <w:szCs w:val="22"/>
        </w:rPr>
        <w:t>personal data</w:t>
      </w:r>
      <w:r>
        <w:rPr>
          <w:rFonts w:ascii="Arial" w:eastAsia="Arial" w:hAnsi="Arial" w:cs="Arial"/>
          <w:sz w:val="22"/>
          <w:szCs w:val="22"/>
        </w:rPr>
        <w:t>, and this</w:t>
      </w:r>
      <w:r w:rsidR="00D05106">
        <w:rPr>
          <w:rFonts w:ascii="Arial" w:eastAsia="Arial" w:hAnsi="Arial" w:cs="Arial"/>
          <w:sz w:val="22"/>
          <w:szCs w:val="22"/>
        </w:rPr>
        <w:t xml:space="preserve"> organisation </w:t>
      </w:r>
      <w:r w:rsidR="0051777A">
        <w:rPr>
          <w:rFonts w:ascii="Arial" w:eastAsia="Arial" w:hAnsi="Arial" w:cs="Arial"/>
          <w:sz w:val="22"/>
          <w:szCs w:val="22"/>
        </w:rPr>
        <w:t xml:space="preserve">will act upon a suspected data breach as soon as </w:t>
      </w:r>
      <w:r>
        <w:rPr>
          <w:rFonts w:ascii="Arial" w:eastAsia="Arial" w:hAnsi="Arial" w:cs="Arial"/>
          <w:sz w:val="22"/>
          <w:szCs w:val="22"/>
        </w:rPr>
        <w:t>practicable following becoming aware of it.</w:t>
      </w:r>
      <w:r w:rsidR="0051777A">
        <w:rPr>
          <w:rFonts w:ascii="Arial" w:eastAsia="Arial" w:hAnsi="Arial" w:cs="Arial"/>
          <w:sz w:val="22"/>
          <w:szCs w:val="22"/>
        </w:rPr>
        <w:t xml:space="preserve"> </w:t>
      </w:r>
      <w:r>
        <w:rPr>
          <w:rFonts w:ascii="Arial" w:eastAsia="Arial" w:hAnsi="Arial" w:cs="Arial"/>
          <w:sz w:val="22"/>
          <w:szCs w:val="22"/>
        </w:rPr>
        <w:t xml:space="preserve">Data </w:t>
      </w:r>
      <w:r>
        <w:rPr>
          <w:rFonts w:ascii="Arial" w:eastAsia="Arial" w:hAnsi="Arial" w:cs="Arial"/>
          <w:sz w:val="22"/>
          <w:szCs w:val="22"/>
        </w:rPr>
        <w:lastRenderedPageBreak/>
        <w:t xml:space="preserve">breaches will be reported to the Information Commissioner’s Office (ICO) should it meet its threshold and in accordance with </w:t>
      </w:r>
      <w:r w:rsidR="00D05106">
        <w:rPr>
          <w:rFonts w:ascii="Arial" w:eastAsia="Arial" w:hAnsi="Arial" w:cs="Arial"/>
          <w:sz w:val="22"/>
          <w:szCs w:val="22"/>
        </w:rPr>
        <w:t>its</w:t>
      </w:r>
      <w:r>
        <w:rPr>
          <w:rFonts w:ascii="Arial" w:eastAsia="Arial" w:hAnsi="Arial" w:cs="Arial"/>
          <w:sz w:val="22"/>
          <w:szCs w:val="22"/>
        </w:rPr>
        <w:t xml:space="preserve"> guidance titled </w:t>
      </w:r>
      <w:hyperlink r:id="rId32" w:history="1">
        <w:r w:rsidRPr="00FE606B">
          <w:rPr>
            <w:rStyle w:val="Hyperlink"/>
            <w:rFonts w:ascii="Arial" w:eastAsia="Arial" w:hAnsi="Arial" w:cs="Arial"/>
            <w:sz w:val="22"/>
            <w:szCs w:val="22"/>
          </w:rPr>
          <w:t>Personal data breaches: a guide</w:t>
        </w:r>
      </w:hyperlink>
      <w:r>
        <w:rPr>
          <w:rFonts w:ascii="Arial" w:eastAsia="Arial" w:hAnsi="Arial" w:cs="Arial"/>
          <w:sz w:val="22"/>
          <w:szCs w:val="22"/>
        </w:rPr>
        <w:t>. In addition to reporting to the ICO, should a data breach occur, then this is also reported to both the Department of Health and Social Care and NHS England.</w:t>
      </w:r>
    </w:p>
    <w:p w14:paraId="149E80D9" w14:textId="77777777" w:rsidR="00EC6FFC" w:rsidRDefault="00EC6FFC" w:rsidP="00F733AC">
      <w:pPr>
        <w:rPr>
          <w:rFonts w:ascii="Arial" w:eastAsia="Arial" w:hAnsi="Arial" w:cs="Arial"/>
          <w:sz w:val="22"/>
          <w:szCs w:val="22"/>
        </w:rPr>
      </w:pPr>
    </w:p>
    <w:p w14:paraId="152590DE" w14:textId="6F51024B" w:rsidR="00FE606B" w:rsidRDefault="00FE606B" w:rsidP="00F733AC">
      <w:pPr>
        <w:rPr>
          <w:rFonts w:ascii="Arial" w:eastAsia="Arial" w:hAnsi="Arial" w:cs="Arial"/>
          <w:sz w:val="22"/>
          <w:szCs w:val="22"/>
        </w:rPr>
      </w:pPr>
      <w:r>
        <w:rPr>
          <w:rFonts w:ascii="Arial" w:eastAsia="Arial" w:hAnsi="Arial" w:cs="Arial"/>
          <w:sz w:val="22"/>
          <w:szCs w:val="22"/>
        </w:rPr>
        <w:t>Following any data breach there will be an investigation that supports lessons learned to prevent any reoccurrence.</w:t>
      </w:r>
    </w:p>
    <w:p w14:paraId="6992310D" w14:textId="62ECABC7" w:rsidR="003F56AB" w:rsidRDefault="003F56AB" w:rsidP="003F56AB">
      <w:pPr>
        <w:rPr>
          <w:rFonts w:ascii="Arial" w:hAnsi="Arial" w:cs="Arial"/>
          <w:b/>
          <w:bCs/>
          <w:color w:val="000000" w:themeColor="text1"/>
        </w:rPr>
      </w:pPr>
      <w:r>
        <w:rPr>
          <w:rFonts w:ascii="Arial" w:hAnsi="Arial" w:cs="Arial"/>
          <w:b/>
          <w:bCs/>
          <w:color w:val="000000" w:themeColor="text1"/>
        </w:rPr>
        <w:t>Data complaints</w:t>
      </w:r>
    </w:p>
    <w:p w14:paraId="33377319" w14:textId="77777777" w:rsidR="003F56AB" w:rsidRPr="004F4782" w:rsidRDefault="003F56AB" w:rsidP="003F56AB">
      <w:pPr>
        <w:rPr>
          <w:rFonts w:ascii="Arial" w:eastAsia="Arial" w:hAnsi="Arial" w:cs="Arial"/>
          <w:sz w:val="22"/>
          <w:szCs w:val="22"/>
        </w:rPr>
      </w:pPr>
    </w:p>
    <w:p w14:paraId="576352FF" w14:textId="187DC5CC" w:rsidR="003F56AB" w:rsidRDefault="003F56AB" w:rsidP="003F56AB">
      <w:pPr>
        <w:rPr>
          <w:rFonts w:ascii="Arial" w:eastAsia="Arial" w:hAnsi="Arial" w:cs="Arial"/>
          <w:sz w:val="22"/>
          <w:szCs w:val="22"/>
        </w:rPr>
      </w:pPr>
      <w:r w:rsidRPr="004F4782">
        <w:rPr>
          <w:rFonts w:ascii="Arial" w:eastAsia="Arial" w:hAnsi="Arial" w:cs="Arial"/>
          <w:sz w:val="22"/>
          <w:szCs w:val="22"/>
        </w:rPr>
        <w:t xml:space="preserve">Should you believe that there has been a breach of your data, then you can either complain to the </w:t>
      </w:r>
      <w:r w:rsidR="00D05106">
        <w:rPr>
          <w:rFonts w:ascii="Arial" w:eastAsia="Arial" w:hAnsi="Arial" w:cs="Arial"/>
          <w:sz w:val="22"/>
          <w:szCs w:val="22"/>
        </w:rPr>
        <w:t>organisation</w:t>
      </w:r>
      <w:r w:rsidRPr="004F4782">
        <w:rPr>
          <w:rFonts w:ascii="Arial" w:eastAsia="Arial" w:hAnsi="Arial" w:cs="Arial"/>
          <w:sz w:val="22"/>
          <w:szCs w:val="22"/>
        </w:rPr>
        <w:t xml:space="preserve"> directly</w:t>
      </w:r>
      <w:r>
        <w:rPr>
          <w:rFonts w:ascii="Arial" w:eastAsia="Arial" w:hAnsi="Arial" w:cs="Arial"/>
          <w:sz w:val="22"/>
          <w:szCs w:val="22"/>
        </w:rPr>
        <w:t xml:space="preserve"> </w:t>
      </w:r>
      <w:r w:rsidRPr="004F4782">
        <w:rPr>
          <w:rFonts w:ascii="Arial" w:eastAsia="Arial" w:hAnsi="Arial" w:cs="Arial"/>
          <w:sz w:val="22"/>
          <w:szCs w:val="22"/>
        </w:rPr>
        <w:t>or to the</w:t>
      </w:r>
      <w:r>
        <w:rPr>
          <w:rFonts w:ascii="Arial" w:eastAsia="Arial" w:hAnsi="Arial" w:cs="Arial"/>
          <w:sz w:val="22"/>
          <w:szCs w:val="22"/>
        </w:rPr>
        <w:t xml:space="preserve"> </w:t>
      </w:r>
      <w:hyperlink r:id="rId33" w:history="1">
        <w:r w:rsidRPr="003F56AB">
          <w:rPr>
            <w:rStyle w:val="Hyperlink"/>
            <w:rFonts w:ascii="Arial" w:eastAsia="Arial" w:hAnsi="Arial" w:cs="Arial"/>
            <w:sz w:val="22"/>
            <w:szCs w:val="22"/>
          </w:rPr>
          <w:t>Integrated Care Board</w:t>
        </w:r>
      </w:hyperlink>
      <w:r>
        <w:rPr>
          <w:rFonts w:ascii="Arial" w:eastAsia="Arial" w:hAnsi="Arial" w:cs="Arial"/>
          <w:sz w:val="22"/>
          <w:szCs w:val="22"/>
        </w:rPr>
        <w:t xml:space="preserve">. </w:t>
      </w:r>
      <w:r w:rsidR="007F0C71">
        <w:rPr>
          <w:rFonts w:ascii="Arial" w:eastAsia="Arial" w:hAnsi="Arial" w:cs="Arial"/>
          <w:sz w:val="22"/>
          <w:szCs w:val="22"/>
        </w:rPr>
        <w:t>Should you be dissatisfied with the initial response, then you may then di</w:t>
      </w:r>
      <w:r w:rsidR="00D05106">
        <w:rPr>
          <w:rFonts w:ascii="Arial" w:eastAsia="Arial" w:hAnsi="Arial" w:cs="Arial"/>
          <w:sz w:val="22"/>
          <w:szCs w:val="22"/>
        </w:rPr>
        <w:t xml:space="preserve">rect your </w:t>
      </w:r>
      <w:r w:rsidR="007F0C71">
        <w:rPr>
          <w:rFonts w:ascii="Arial" w:eastAsia="Arial" w:hAnsi="Arial" w:cs="Arial"/>
          <w:sz w:val="22"/>
          <w:szCs w:val="22"/>
        </w:rPr>
        <w:t>complaint to the Information Commissioner’s Office (ICO)</w:t>
      </w:r>
      <w:r w:rsidR="00D05106">
        <w:rPr>
          <w:rFonts w:ascii="Arial" w:eastAsia="Arial" w:hAnsi="Arial" w:cs="Arial"/>
          <w:sz w:val="22"/>
          <w:szCs w:val="22"/>
        </w:rPr>
        <w:t xml:space="preserve"> by referring to </w:t>
      </w:r>
      <w:hyperlink r:id="rId34" w:history="1">
        <w:r w:rsidRPr="003F56AB">
          <w:rPr>
            <w:rStyle w:val="Hyperlink"/>
            <w:rFonts w:ascii="Arial" w:eastAsia="Arial" w:hAnsi="Arial" w:cs="Arial"/>
            <w:sz w:val="22"/>
            <w:szCs w:val="22"/>
          </w:rPr>
          <w:t>How to deal with data protection complaints</w:t>
        </w:r>
      </w:hyperlink>
      <w:r w:rsidR="00FC0176">
        <w:rPr>
          <w:rFonts w:ascii="Arial" w:eastAsia="Arial" w:hAnsi="Arial" w:cs="Arial"/>
          <w:sz w:val="22"/>
          <w:szCs w:val="22"/>
        </w:rPr>
        <w:t xml:space="preserve"> or</w:t>
      </w:r>
      <w:r w:rsidR="00D05106">
        <w:rPr>
          <w:rFonts w:ascii="Arial" w:eastAsia="Arial" w:hAnsi="Arial" w:cs="Arial"/>
          <w:sz w:val="22"/>
          <w:szCs w:val="22"/>
        </w:rPr>
        <w:t>,</w:t>
      </w:r>
      <w:r w:rsidR="00FC0176">
        <w:rPr>
          <w:rFonts w:ascii="Arial" w:eastAsia="Arial" w:hAnsi="Arial" w:cs="Arial"/>
          <w:sz w:val="22"/>
          <w:szCs w:val="22"/>
        </w:rPr>
        <w:t xml:space="preserve"> as for any other complaint, you may wish to escalate your complaint to the </w:t>
      </w:r>
      <w:hyperlink r:id="rId35" w:history="1">
        <w:r w:rsidR="00FC0176" w:rsidRPr="00FC0176">
          <w:rPr>
            <w:rStyle w:val="Hyperlink"/>
            <w:rFonts w:ascii="Arial" w:eastAsia="Arial" w:hAnsi="Arial" w:cs="Arial"/>
            <w:sz w:val="22"/>
            <w:szCs w:val="22"/>
          </w:rPr>
          <w:t>Parliamentary and Health Service Ombudsman</w:t>
        </w:r>
      </w:hyperlink>
      <w:r w:rsidR="00FC0176">
        <w:rPr>
          <w:rFonts w:ascii="Arial" w:eastAsia="Arial" w:hAnsi="Arial" w:cs="Arial"/>
          <w:sz w:val="22"/>
          <w:szCs w:val="22"/>
        </w:rPr>
        <w:t>.</w:t>
      </w:r>
    </w:p>
    <w:p w14:paraId="72D7FC2C" w14:textId="77777777" w:rsidR="003F56AB" w:rsidRDefault="003F56AB" w:rsidP="003F56AB">
      <w:pPr>
        <w:rPr>
          <w:rFonts w:ascii="Arial" w:eastAsia="Arial" w:hAnsi="Arial" w:cs="Arial"/>
          <w:sz w:val="22"/>
          <w:szCs w:val="22"/>
        </w:rPr>
      </w:pPr>
    </w:p>
    <w:p w14:paraId="75314B71" w14:textId="1CF700ED" w:rsidR="007F0C71" w:rsidRDefault="007F0C71" w:rsidP="007F0C71">
      <w:pPr>
        <w:rPr>
          <w:rFonts w:ascii="Arial" w:eastAsia="Arial" w:hAnsi="Arial" w:cs="Arial"/>
          <w:sz w:val="22"/>
          <w:szCs w:val="22"/>
        </w:rPr>
      </w:pPr>
      <w:r>
        <w:rPr>
          <w:rFonts w:ascii="Arial" w:eastAsia="Arial" w:hAnsi="Arial" w:cs="Arial"/>
          <w:sz w:val="22"/>
          <w:szCs w:val="22"/>
        </w:rPr>
        <w:t>Guidance</w:t>
      </w:r>
      <w:r w:rsidR="003F56AB">
        <w:rPr>
          <w:rFonts w:ascii="Arial" w:eastAsia="Arial" w:hAnsi="Arial" w:cs="Arial"/>
          <w:sz w:val="22"/>
          <w:szCs w:val="22"/>
        </w:rPr>
        <w:t xml:space="preserve"> on the complaints procedure can be found in the Practice Complaints </w:t>
      </w:r>
      <w:r w:rsidR="00D377D3">
        <w:rPr>
          <w:rFonts w:ascii="Arial" w:eastAsia="Arial" w:hAnsi="Arial" w:cs="Arial"/>
          <w:sz w:val="22"/>
          <w:szCs w:val="22"/>
        </w:rPr>
        <w:t>Leaflet</w:t>
      </w:r>
      <w:r w:rsidR="003F56AB">
        <w:rPr>
          <w:rFonts w:ascii="Arial" w:eastAsia="Arial" w:hAnsi="Arial" w:cs="Arial"/>
          <w:sz w:val="22"/>
          <w:szCs w:val="22"/>
        </w:rPr>
        <w:t>.</w:t>
      </w:r>
      <w:r>
        <w:rPr>
          <w:rFonts w:ascii="Arial" w:eastAsia="Arial" w:hAnsi="Arial" w:cs="Arial"/>
          <w:sz w:val="22"/>
          <w:szCs w:val="22"/>
        </w:rPr>
        <w:t xml:space="preserve"> Further reading to support the changes following the implementation of the </w:t>
      </w:r>
      <w:hyperlink r:id="rId36" w:history="1">
        <w:r w:rsidRPr="0018050F">
          <w:rPr>
            <w:rStyle w:val="Hyperlink"/>
            <w:rFonts w:ascii="Arial" w:eastAsia="Arial" w:hAnsi="Arial" w:cs="Arial"/>
            <w:sz w:val="22"/>
            <w:szCs w:val="22"/>
          </w:rPr>
          <w:t>Data (Use and Access) Act 2025</w:t>
        </w:r>
      </w:hyperlink>
      <w:r>
        <w:rPr>
          <w:rFonts w:ascii="Arial" w:eastAsia="Arial" w:hAnsi="Arial" w:cs="Arial"/>
          <w:sz w:val="22"/>
          <w:szCs w:val="22"/>
        </w:rPr>
        <w:t xml:space="preserve"> can be found in:</w:t>
      </w:r>
    </w:p>
    <w:p w14:paraId="7F2832BF" w14:textId="77777777" w:rsidR="007F0C71" w:rsidRDefault="007F0C71" w:rsidP="007F0C71">
      <w:pPr>
        <w:rPr>
          <w:rFonts w:ascii="Arial" w:eastAsia="Arial" w:hAnsi="Arial" w:cs="Arial"/>
          <w:sz w:val="22"/>
          <w:szCs w:val="22"/>
        </w:rPr>
      </w:pPr>
    </w:p>
    <w:p w14:paraId="442FBD9A" w14:textId="77777777" w:rsidR="007F0C71" w:rsidRDefault="007F0C71" w:rsidP="007F0C71">
      <w:pPr>
        <w:pStyle w:val="ListParagraph"/>
        <w:numPr>
          <w:ilvl w:val="0"/>
          <w:numId w:val="55"/>
        </w:numPr>
        <w:rPr>
          <w:rFonts w:ascii="Arial" w:eastAsia="Arial" w:hAnsi="Arial" w:cs="Arial"/>
          <w:sz w:val="22"/>
          <w:szCs w:val="22"/>
        </w:rPr>
      </w:pPr>
      <w:r w:rsidRPr="00BB3EA6">
        <w:rPr>
          <w:rFonts w:ascii="Arial" w:eastAsia="Arial" w:hAnsi="Arial" w:cs="Arial"/>
          <w:sz w:val="22"/>
          <w:szCs w:val="22"/>
        </w:rPr>
        <w:t xml:space="preserve">NHS England document titled </w:t>
      </w:r>
      <w:hyperlink r:id="rId37" w:history="1">
        <w:r w:rsidRPr="0018050F">
          <w:rPr>
            <w:rStyle w:val="Hyperlink"/>
            <w:rFonts w:ascii="Arial" w:eastAsia="Arial" w:hAnsi="Arial" w:cs="Arial"/>
            <w:sz w:val="22"/>
            <w:szCs w:val="22"/>
          </w:rPr>
          <w:t>Personal data breaches and related incidents</w:t>
        </w:r>
      </w:hyperlink>
      <w:r w:rsidRPr="00BB3EA6">
        <w:rPr>
          <w:rFonts w:ascii="Arial" w:eastAsia="Arial" w:hAnsi="Arial" w:cs="Arial"/>
          <w:sz w:val="22"/>
          <w:szCs w:val="22"/>
        </w:rPr>
        <w:t xml:space="preserve"> </w:t>
      </w:r>
    </w:p>
    <w:p w14:paraId="7741D7C5" w14:textId="11EA6D4F" w:rsidR="007F0C71" w:rsidRPr="004F4782" w:rsidRDefault="007F0C71" w:rsidP="004F4782">
      <w:pPr>
        <w:pStyle w:val="ListParagraph"/>
        <w:numPr>
          <w:ilvl w:val="0"/>
          <w:numId w:val="55"/>
        </w:numPr>
        <w:rPr>
          <w:rFonts w:ascii="Arial" w:eastAsia="Arial" w:hAnsi="Arial" w:cs="Arial"/>
          <w:sz w:val="22"/>
          <w:szCs w:val="22"/>
        </w:rPr>
      </w:pPr>
      <w:r>
        <w:rPr>
          <w:rFonts w:ascii="Arial" w:eastAsia="Arial" w:hAnsi="Arial" w:cs="Arial"/>
          <w:sz w:val="22"/>
          <w:szCs w:val="22"/>
        </w:rPr>
        <w:t xml:space="preserve">ICO guidance titled </w:t>
      </w:r>
      <w:hyperlink r:id="rId38" w:history="1">
        <w:r w:rsidRPr="0018050F">
          <w:rPr>
            <w:rStyle w:val="Hyperlink"/>
            <w:rFonts w:ascii="Arial" w:eastAsia="Arial" w:hAnsi="Arial" w:cs="Arial"/>
            <w:sz w:val="22"/>
            <w:szCs w:val="22"/>
          </w:rPr>
          <w:t>How to make a data protection complaint to an organisation</w:t>
        </w:r>
      </w:hyperlink>
    </w:p>
    <w:p w14:paraId="2454F2A4" w14:textId="77777777" w:rsidR="00D377D3" w:rsidRDefault="00D377D3" w:rsidP="003F56AB">
      <w:pPr>
        <w:rPr>
          <w:rFonts w:ascii="Arial" w:eastAsia="Arial" w:hAnsi="Arial" w:cs="Arial"/>
          <w:sz w:val="22"/>
          <w:szCs w:val="22"/>
        </w:rPr>
      </w:pPr>
    </w:p>
    <w:p w14:paraId="38DB621B" w14:textId="3960B3D0" w:rsidR="00D377D3" w:rsidRDefault="00D377D3" w:rsidP="00D377D3">
      <w:pPr>
        <w:rPr>
          <w:rFonts w:ascii="Arial" w:hAnsi="Arial" w:cs="Arial"/>
          <w:b/>
          <w:bCs/>
          <w:color w:val="000000" w:themeColor="text1"/>
        </w:rPr>
      </w:pPr>
      <w:r>
        <w:rPr>
          <w:rFonts w:ascii="Arial" w:hAnsi="Arial" w:cs="Arial"/>
          <w:b/>
          <w:bCs/>
          <w:color w:val="000000" w:themeColor="text1"/>
        </w:rPr>
        <w:t>Review of this notice</w:t>
      </w:r>
    </w:p>
    <w:p w14:paraId="452DAAD9" w14:textId="77777777" w:rsidR="00D377D3" w:rsidRDefault="00D377D3" w:rsidP="00D377D3">
      <w:pPr>
        <w:rPr>
          <w:rFonts w:ascii="Arial" w:hAnsi="Arial" w:cs="Arial"/>
          <w:b/>
          <w:bCs/>
          <w:color w:val="000000" w:themeColor="text1"/>
        </w:rPr>
      </w:pPr>
    </w:p>
    <w:p w14:paraId="28A9C757" w14:textId="19B87259" w:rsidR="00D377D3" w:rsidRPr="004F4782" w:rsidRDefault="00D377D3" w:rsidP="00D377D3">
      <w:pPr>
        <w:rPr>
          <w:rFonts w:ascii="Arial" w:eastAsia="Arial" w:hAnsi="Arial" w:cs="Arial"/>
          <w:sz w:val="22"/>
          <w:szCs w:val="22"/>
        </w:rPr>
      </w:pPr>
      <w:r>
        <w:rPr>
          <w:rFonts w:ascii="Arial" w:eastAsia="Arial" w:hAnsi="Arial" w:cs="Arial"/>
          <w:sz w:val="22"/>
          <w:szCs w:val="22"/>
        </w:rPr>
        <w:t>As for all policies</w:t>
      </w:r>
      <w:r w:rsidR="00D05106">
        <w:rPr>
          <w:rFonts w:ascii="Arial" w:eastAsia="Arial" w:hAnsi="Arial" w:cs="Arial"/>
          <w:sz w:val="22"/>
          <w:szCs w:val="22"/>
        </w:rPr>
        <w:t xml:space="preserve"> and</w:t>
      </w:r>
      <w:r>
        <w:rPr>
          <w:rFonts w:ascii="Arial" w:eastAsia="Arial" w:hAnsi="Arial" w:cs="Arial"/>
          <w:sz w:val="22"/>
          <w:szCs w:val="22"/>
        </w:rPr>
        <w:t xml:space="preserve"> procedures</w:t>
      </w:r>
      <w:r w:rsidR="00D05106">
        <w:rPr>
          <w:rFonts w:ascii="Arial" w:eastAsia="Arial" w:hAnsi="Arial" w:cs="Arial"/>
          <w:sz w:val="22"/>
          <w:szCs w:val="22"/>
        </w:rPr>
        <w:t>,</w:t>
      </w:r>
      <w:r>
        <w:rPr>
          <w:rFonts w:ascii="Arial" w:eastAsia="Arial" w:hAnsi="Arial" w:cs="Arial"/>
          <w:sz w:val="22"/>
          <w:szCs w:val="22"/>
        </w:rPr>
        <w:t xml:space="preserve"> this organisation will routinely review th</w:t>
      </w:r>
      <w:r w:rsidR="00D05106">
        <w:rPr>
          <w:rFonts w:ascii="Arial" w:eastAsia="Arial" w:hAnsi="Arial" w:cs="Arial"/>
          <w:sz w:val="22"/>
          <w:szCs w:val="22"/>
        </w:rPr>
        <w:t>is privacy notice</w:t>
      </w:r>
      <w:r>
        <w:rPr>
          <w:rFonts w:ascii="Arial" w:eastAsia="Arial" w:hAnsi="Arial" w:cs="Arial"/>
          <w:sz w:val="22"/>
          <w:szCs w:val="22"/>
        </w:rPr>
        <w:t xml:space="preserve"> to ensure that the information is current. This is normally at least annually, or when there is a significant change in legislation, or guidance from the ICO, Government, or NHS England. Furthermore, this </w:t>
      </w:r>
      <w:r w:rsidR="00D05106">
        <w:rPr>
          <w:rFonts w:ascii="Arial" w:eastAsia="Arial" w:hAnsi="Arial" w:cs="Arial"/>
          <w:sz w:val="22"/>
          <w:szCs w:val="22"/>
        </w:rPr>
        <w:t>organisation</w:t>
      </w:r>
      <w:r>
        <w:rPr>
          <w:rFonts w:ascii="Arial" w:eastAsia="Arial" w:hAnsi="Arial" w:cs="Arial"/>
          <w:sz w:val="22"/>
          <w:szCs w:val="22"/>
        </w:rPr>
        <w:t xml:space="preserve"> will review this notice should there be a significant change in new systems or ways of working.</w:t>
      </w:r>
    </w:p>
    <w:p w14:paraId="7C5ACEAA" w14:textId="534F680B" w:rsidR="003F56AB" w:rsidRPr="004F4782" w:rsidRDefault="003F56AB" w:rsidP="003F56AB">
      <w:pPr>
        <w:rPr>
          <w:rFonts w:ascii="Arial" w:eastAsia="Arial" w:hAnsi="Arial" w:cs="Arial"/>
          <w:sz w:val="22"/>
          <w:szCs w:val="22"/>
        </w:rPr>
      </w:pPr>
    </w:p>
    <w:p w14:paraId="5E66D05D" w14:textId="5F6F5519" w:rsidR="003F56AB" w:rsidRPr="004F4782" w:rsidRDefault="00D377D3" w:rsidP="003F56AB">
      <w:pPr>
        <w:rPr>
          <w:rFonts w:ascii="Arial" w:eastAsia="Arial" w:hAnsi="Arial" w:cs="Arial"/>
          <w:sz w:val="22"/>
          <w:szCs w:val="22"/>
        </w:rPr>
      </w:pPr>
      <w:r w:rsidRPr="004F4782">
        <w:rPr>
          <w:rFonts w:ascii="Arial" w:eastAsia="Arial" w:hAnsi="Arial" w:cs="Arial"/>
          <w:sz w:val="22"/>
          <w:szCs w:val="22"/>
        </w:rPr>
        <w:t xml:space="preserve">The </w:t>
      </w:r>
      <w:r w:rsidR="00D05106">
        <w:rPr>
          <w:rFonts w:ascii="Arial" w:eastAsia="Arial" w:hAnsi="Arial" w:cs="Arial"/>
          <w:sz w:val="22"/>
          <w:szCs w:val="22"/>
        </w:rPr>
        <w:t>organisation</w:t>
      </w:r>
      <w:r w:rsidRPr="004F4782">
        <w:rPr>
          <w:rFonts w:ascii="Arial" w:eastAsia="Arial" w:hAnsi="Arial" w:cs="Arial"/>
          <w:sz w:val="22"/>
          <w:szCs w:val="22"/>
        </w:rPr>
        <w:t xml:space="preserve"> will maintain a version history.</w:t>
      </w:r>
    </w:p>
    <w:p w14:paraId="5399A3BF" w14:textId="77777777" w:rsidR="00106F94" w:rsidRPr="00E77CF5" w:rsidRDefault="00106F94" w:rsidP="00106F94">
      <w:pPr>
        <w:rPr>
          <w:rFonts w:ascii="Arial" w:hAnsi="Arial" w:cs="Arial"/>
          <w:b/>
          <w:bCs/>
          <w:color w:val="000000" w:themeColor="text1"/>
        </w:rPr>
      </w:pPr>
    </w:p>
    <w:p w14:paraId="689EBB30" w14:textId="020BA8E7" w:rsidR="00106F94" w:rsidRDefault="00106F94" w:rsidP="00106F94">
      <w:pPr>
        <w:rPr>
          <w:rFonts w:ascii="Arial" w:hAnsi="Arial" w:cs="Arial"/>
          <w:b/>
          <w:bCs/>
          <w:color w:val="000000" w:themeColor="text1"/>
        </w:rPr>
      </w:pPr>
      <w:r>
        <w:rPr>
          <w:rFonts w:ascii="Arial" w:hAnsi="Arial" w:cs="Arial"/>
          <w:b/>
          <w:bCs/>
          <w:color w:val="000000" w:themeColor="text1"/>
        </w:rPr>
        <w:t>Key information</w:t>
      </w:r>
    </w:p>
    <w:p w14:paraId="7980408F" w14:textId="77777777" w:rsidR="00106F94" w:rsidRDefault="00106F94" w:rsidP="00106F94">
      <w:pPr>
        <w:spacing w:line="259" w:lineRule="auto"/>
        <w:rPr>
          <w:rFonts w:ascii="Arial" w:hAnsi="Arial" w:cs="Arial"/>
          <w:b/>
          <w:bCs/>
          <w:sz w:val="22"/>
          <w:szCs w:val="22"/>
        </w:rPr>
      </w:pPr>
    </w:p>
    <w:p w14:paraId="498AEEAA" w14:textId="490E49B0" w:rsidR="00ED56FA" w:rsidRPr="004F4782" w:rsidRDefault="00106F94" w:rsidP="004F4782">
      <w:pPr>
        <w:spacing w:line="259" w:lineRule="auto"/>
        <w:rPr>
          <w:rFonts w:ascii="Arial" w:hAnsi="Arial" w:cs="Arial"/>
          <w:sz w:val="22"/>
          <w:szCs w:val="22"/>
        </w:rPr>
      </w:pPr>
      <w:r>
        <w:rPr>
          <w:rFonts w:ascii="Arial" w:hAnsi="Arial" w:cs="Arial"/>
          <w:sz w:val="22"/>
          <w:szCs w:val="22"/>
        </w:rPr>
        <w:t xml:space="preserve">This </w:t>
      </w:r>
      <w:r w:rsidR="00D05106">
        <w:rPr>
          <w:rFonts w:ascii="Arial" w:hAnsi="Arial" w:cs="Arial"/>
          <w:sz w:val="22"/>
          <w:szCs w:val="22"/>
        </w:rPr>
        <w:t>organisation</w:t>
      </w:r>
      <w:r>
        <w:rPr>
          <w:rFonts w:ascii="Arial" w:hAnsi="Arial" w:cs="Arial"/>
          <w:sz w:val="22"/>
          <w:szCs w:val="22"/>
        </w:rPr>
        <w:t xml:space="preserve"> is lawfully </w:t>
      </w:r>
      <w:r w:rsidR="00ED56FA" w:rsidRPr="004F4782">
        <w:rPr>
          <w:rFonts w:ascii="Arial" w:hAnsi="Arial" w:cs="Arial"/>
          <w:sz w:val="22"/>
          <w:szCs w:val="22"/>
        </w:rPr>
        <w:t>required to provide you with the following information about how we handle your information:</w:t>
      </w:r>
    </w:p>
    <w:p w14:paraId="7921FA22" w14:textId="77777777" w:rsidR="00ED56FA" w:rsidRPr="00E77CF5" w:rsidRDefault="00ED56FA" w:rsidP="00ED56FA">
      <w:pPr>
        <w:spacing w:line="259" w:lineRule="auto"/>
        <w:ind w:left="360"/>
        <w:rPr>
          <w:rFonts w:ascii="Arial" w:eastAsia="Arial" w:hAnsi="Arial" w:cs="Arial"/>
          <w:b/>
          <w:sz w:val="22"/>
          <w:szCs w:val="22"/>
        </w:rPr>
      </w:pPr>
    </w:p>
    <w:tbl>
      <w:tblPr>
        <w:tblW w:w="139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11241"/>
      </w:tblGrid>
      <w:tr w:rsidR="00A529B6" w:rsidRPr="00E77CF5" w14:paraId="72C04EBF" w14:textId="77777777" w:rsidTr="004F4782">
        <w:tc>
          <w:tcPr>
            <w:tcW w:w="2694" w:type="dxa"/>
          </w:tcPr>
          <w:p w14:paraId="2785D9D9" w14:textId="77777777" w:rsidR="00A529B6" w:rsidRPr="00E77CF5" w:rsidRDefault="00A529B6" w:rsidP="00A529B6">
            <w:pPr>
              <w:snapToGrid w:val="0"/>
              <w:rPr>
                <w:rFonts w:ascii="Arial" w:eastAsia="Arial" w:hAnsi="Arial" w:cs="Arial"/>
                <w:b/>
                <w:color w:val="000000"/>
                <w:sz w:val="22"/>
                <w:szCs w:val="22"/>
              </w:rPr>
            </w:pPr>
            <w:r w:rsidRPr="00E77CF5">
              <w:rPr>
                <w:rFonts w:ascii="Arial" w:eastAsia="Arial" w:hAnsi="Arial" w:cs="Arial"/>
                <w:b/>
                <w:color w:val="000000"/>
                <w:sz w:val="22"/>
                <w:szCs w:val="22"/>
              </w:rPr>
              <w:t xml:space="preserve">Data Controller </w:t>
            </w:r>
          </w:p>
        </w:tc>
        <w:tc>
          <w:tcPr>
            <w:tcW w:w="11241" w:type="dxa"/>
          </w:tcPr>
          <w:p w14:paraId="49F7229C" w14:textId="77777777" w:rsidR="00A529B6" w:rsidRDefault="00A529B6" w:rsidP="00A529B6">
            <w:pPr>
              <w:snapToGrid w:val="0"/>
              <w:rPr>
                <w:rFonts w:ascii="Arial" w:eastAsia="Arial" w:hAnsi="Arial" w:cs="Arial"/>
                <w:sz w:val="22"/>
                <w:szCs w:val="22"/>
              </w:rPr>
            </w:pPr>
            <w:r>
              <w:rPr>
                <w:rFonts w:ascii="Arial" w:eastAsia="Arial" w:hAnsi="Arial" w:cs="Arial"/>
                <w:sz w:val="22"/>
                <w:szCs w:val="22"/>
              </w:rPr>
              <w:t>Market Surgery</w:t>
            </w:r>
          </w:p>
          <w:p w14:paraId="55031819" w14:textId="77777777" w:rsidR="00A529B6" w:rsidRPr="00E77CF5" w:rsidRDefault="00A529B6" w:rsidP="00A529B6">
            <w:pPr>
              <w:snapToGrid w:val="0"/>
              <w:rPr>
                <w:rFonts w:ascii="Arial" w:eastAsia="Arial" w:hAnsi="Arial" w:cs="Arial"/>
                <w:sz w:val="22"/>
                <w:szCs w:val="22"/>
              </w:rPr>
            </w:pPr>
          </w:p>
        </w:tc>
      </w:tr>
      <w:tr w:rsidR="00A529B6" w:rsidRPr="00E77CF5" w14:paraId="3608FA33" w14:textId="77777777" w:rsidTr="004F4782">
        <w:tc>
          <w:tcPr>
            <w:tcW w:w="2694" w:type="dxa"/>
            <w:tcBorders>
              <w:bottom w:val="single" w:sz="4" w:space="0" w:color="000000"/>
            </w:tcBorders>
          </w:tcPr>
          <w:p w14:paraId="5699E328" w14:textId="77777777" w:rsidR="00A529B6" w:rsidRPr="00E77CF5" w:rsidRDefault="00A529B6" w:rsidP="00A529B6">
            <w:pPr>
              <w:snapToGrid w:val="0"/>
              <w:rPr>
                <w:rFonts w:ascii="Arial" w:eastAsia="Arial" w:hAnsi="Arial" w:cs="Arial"/>
                <w:color w:val="000000"/>
                <w:sz w:val="22"/>
                <w:szCs w:val="22"/>
              </w:rPr>
            </w:pPr>
            <w:r w:rsidRPr="00E77CF5">
              <w:rPr>
                <w:rFonts w:ascii="Arial" w:eastAsia="Arial" w:hAnsi="Arial" w:cs="Arial"/>
                <w:b/>
                <w:color w:val="000000"/>
                <w:sz w:val="22"/>
                <w:szCs w:val="22"/>
              </w:rPr>
              <w:t xml:space="preserve">Data Protection Officer </w:t>
            </w:r>
          </w:p>
        </w:tc>
        <w:tc>
          <w:tcPr>
            <w:tcW w:w="11241" w:type="dxa"/>
            <w:tcBorders>
              <w:bottom w:val="single" w:sz="4" w:space="0" w:color="000000"/>
            </w:tcBorders>
          </w:tcPr>
          <w:p w14:paraId="6F9B01B0" w14:textId="77777777" w:rsidR="00A529B6" w:rsidRDefault="00A529B6" w:rsidP="00A529B6">
            <w:pPr>
              <w:snapToGrid w:val="0"/>
              <w:rPr>
                <w:rFonts w:ascii="Arial" w:eastAsia="Arial" w:hAnsi="Arial" w:cs="Arial"/>
                <w:sz w:val="22"/>
                <w:szCs w:val="22"/>
              </w:rPr>
            </w:pPr>
            <w:r w:rsidRPr="00C01700">
              <w:rPr>
                <w:rFonts w:ascii="Arial" w:eastAsia="Arial" w:hAnsi="Arial" w:cs="Arial"/>
                <w:sz w:val="22"/>
                <w:szCs w:val="22"/>
              </w:rPr>
              <w:t xml:space="preserve">Caroline Million </w:t>
            </w:r>
            <w:hyperlink r:id="rId39" w:history="1">
              <w:r w:rsidRPr="00325322">
                <w:rPr>
                  <w:rStyle w:val="Hyperlink"/>
                  <w:rFonts w:ascii="Arial" w:eastAsia="Arial" w:hAnsi="Arial" w:cs="Arial"/>
                  <w:sz w:val="22"/>
                  <w:szCs w:val="22"/>
                </w:rPr>
                <w:t>caroline.million@outlook.com</w:t>
              </w:r>
            </w:hyperlink>
            <w:r>
              <w:rPr>
                <w:rFonts w:ascii="Arial" w:eastAsia="Arial" w:hAnsi="Arial" w:cs="Arial"/>
                <w:sz w:val="22"/>
                <w:szCs w:val="22"/>
              </w:rPr>
              <w:t xml:space="preserve"> </w:t>
            </w:r>
          </w:p>
          <w:p w14:paraId="68AC536A" w14:textId="28F79EDA" w:rsidR="00A529B6" w:rsidRPr="00E77CF5" w:rsidRDefault="00A529B6" w:rsidP="00A529B6">
            <w:pPr>
              <w:snapToGrid w:val="0"/>
              <w:rPr>
                <w:rFonts w:ascii="Arial" w:eastAsia="Arial" w:hAnsi="Arial" w:cs="Arial"/>
                <w:sz w:val="22"/>
                <w:szCs w:val="22"/>
              </w:rPr>
            </w:pPr>
          </w:p>
        </w:tc>
      </w:tr>
      <w:tr w:rsidR="00A529B6" w:rsidRPr="00E77CF5" w14:paraId="585F7B0C" w14:textId="77777777" w:rsidTr="004F4782">
        <w:tc>
          <w:tcPr>
            <w:tcW w:w="2694" w:type="dxa"/>
            <w:tcBorders>
              <w:bottom w:val="single" w:sz="4" w:space="0" w:color="auto"/>
            </w:tcBorders>
          </w:tcPr>
          <w:p w14:paraId="11735790" w14:textId="77777777" w:rsidR="00A529B6" w:rsidRPr="004F4782" w:rsidRDefault="00A529B6" w:rsidP="00A529B6">
            <w:pPr>
              <w:snapToGrid w:val="0"/>
              <w:rPr>
                <w:rFonts w:ascii="Arial" w:eastAsia="Arial" w:hAnsi="Arial" w:cs="Arial"/>
                <w:b/>
                <w:sz w:val="22"/>
                <w:szCs w:val="22"/>
              </w:rPr>
            </w:pPr>
            <w:r w:rsidRPr="00E77CF5">
              <w:rPr>
                <w:rFonts w:ascii="Arial" w:eastAsia="Arial" w:hAnsi="Arial" w:cs="Arial"/>
                <w:b/>
                <w:color w:val="000000"/>
                <w:sz w:val="22"/>
                <w:szCs w:val="22"/>
              </w:rPr>
              <w:lastRenderedPageBreak/>
              <w:t>Purpose</w:t>
            </w:r>
            <w:r w:rsidRPr="004F4782">
              <w:rPr>
                <w:rFonts w:ascii="Arial" w:eastAsia="Arial" w:hAnsi="Arial" w:cs="Arial"/>
                <w:b/>
                <w:color w:val="000000"/>
                <w:sz w:val="22"/>
                <w:szCs w:val="22"/>
              </w:rPr>
              <w:t xml:space="preserve"> of the processing</w:t>
            </w:r>
          </w:p>
        </w:tc>
        <w:tc>
          <w:tcPr>
            <w:tcW w:w="11241" w:type="dxa"/>
            <w:tcBorders>
              <w:bottom w:val="single" w:sz="4" w:space="0" w:color="auto"/>
            </w:tcBorders>
          </w:tcPr>
          <w:p w14:paraId="523DC22E" w14:textId="4A037809" w:rsidR="00A529B6" w:rsidRDefault="00A529B6" w:rsidP="00A529B6">
            <w:pPr>
              <w:pBdr>
                <w:top w:val="nil"/>
                <w:left w:val="nil"/>
                <w:bottom w:val="nil"/>
                <w:right w:val="nil"/>
                <w:between w:val="nil"/>
              </w:pBdr>
              <w:snapToGrid w:val="0"/>
              <w:rPr>
                <w:rFonts w:ascii="Arial" w:eastAsia="Arial" w:hAnsi="Arial" w:cs="Arial"/>
                <w:color w:val="000000"/>
                <w:sz w:val="22"/>
                <w:szCs w:val="22"/>
              </w:rPr>
            </w:pPr>
            <w:r w:rsidRPr="00E77CF5">
              <w:rPr>
                <w:rFonts w:ascii="Arial" w:eastAsia="Arial" w:hAnsi="Arial" w:cs="Arial"/>
                <w:color w:val="000000"/>
                <w:sz w:val="22"/>
                <w:szCs w:val="22"/>
              </w:rPr>
              <w:t>To give direct health or social care to individual patients. An example is, when a patient agrees to a referral for direct care, such as to a hospital, relevant information about the patient will be shared with the other healthcare staff to enable them to give appropriate advice, investigations, treatments and/or care.</w:t>
            </w:r>
          </w:p>
          <w:p w14:paraId="55C4AA4D" w14:textId="77777777" w:rsidR="00A529B6" w:rsidRPr="00E77CF5" w:rsidRDefault="00A529B6" w:rsidP="00A529B6">
            <w:pPr>
              <w:pBdr>
                <w:top w:val="nil"/>
                <w:left w:val="nil"/>
                <w:bottom w:val="nil"/>
                <w:right w:val="nil"/>
                <w:between w:val="nil"/>
              </w:pBdr>
              <w:snapToGrid w:val="0"/>
              <w:rPr>
                <w:rFonts w:ascii="Arial" w:eastAsia="Arial" w:hAnsi="Arial" w:cs="Arial"/>
                <w:color w:val="000000"/>
                <w:sz w:val="22"/>
                <w:szCs w:val="22"/>
              </w:rPr>
            </w:pPr>
          </w:p>
          <w:p w14:paraId="264F50E7" w14:textId="2CEDC815" w:rsidR="00A529B6" w:rsidRPr="00E77CF5" w:rsidRDefault="00A529B6" w:rsidP="00A529B6">
            <w:pPr>
              <w:pBdr>
                <w:top w:val="nil"/>
                <w:left w:val="nil"/>
                <w:bottom w:val="nil"/>
                <w:right w:val="nil"/>
                <w:between w:val="nil"/>
              </w:pBdr>
              <w:snapToGrid w:val="0"/>
              <w:rPr>
                <w:rFonts w:ascii="Arial" w:eastAsia="Arial" w:hAnsi="Arial" w:cs="Arial"/>
                <w:color w:val="000000"/>
                <w:sz w:val="22"/>
                <w:szCs w:val="22"/>
              </w:rPr>
            </w:pPr>
            <w:r w:rsidRPr="00E77CF5">
              <w:rPr>
                <w:rFonts w:ascii="Arial" w:eastAsia="Arial" w:hAnsi="Arial" w:cs="Arial"/>
                <w:color w:val="000000"/>
                <w:sz w:val="22"/>
                <w:szCs w:val="22"/>
              </w:rPr>
              <w:t>To check and review the quality of care. This is called audit and clinical governance.</w:t>
            </w:r>
          </w:p>
          <w:p w14:paraId="3DBCCF9D" w14:textId="5E74744F" w:rsidR="00A529B6" w:rsidRPr="00E77CF5" w:rsidRDefault="00A529B6" w:rsidP="00A529B6">
            <w:pPr>
              <w:pBdr>
                <w:top w:val="nil"/>
                <w:left w:val="nil"/>
                <w:bottom w:val="nil"/>
                <w:right w:val="nil"/>
                <w:between w:val="nil"/>
              </w:pBdr>
              <w:snapToGrid w:val="0"/>
              <w:rPr>
                <w:rFonts w:ascii="Arial" w:eastAsia="Arial" w:hAnsi="Arial" w:cs="Arial"/>
                <w:color w:val="000000"/>
                <w:sz w:val="22"/>
                <w:szCs w:val="22"/>
              </w:rPr>
            </w:pPr>
            <w:r w:rsidRPr="00E77CF5">
              <w:rPr>
                <w:rFonts w:ascii="Arial" w:eastAsia="Arial" w:hAnsi="Arial" w:cs="Arial"/>
                <w:color w:val="000000"/>
                <w:sz w:val="22"/>
                <w:szCs w:val="22"/>
              </w:rPr>
              <w:t>Medical research and to check the quality of care which is given to patients</w:t>
            </w:r>
            <w:r>
              <w:rPr>
                <w:rFonts w:ascii="Arial" w:eastAsia="Arial" w:hAnsi="Arial" w:cs="Arial"/>
                <w:color w:val="000000"/>
                <w:sz w:val="22"/>
                <w:szCs w:val="22"/>
              </w:rPr>
              <w:t>. T</w:t>
            </w:r>
            <w:r w:rsidRPr="00E77CF5">
              <w:rPr>
                <w:rFonts w:ascii="Arial" w:eastAsia="Arial" w:hAnsi="Arial" w:cs="Arial"/>
                <w:color w:val="000000"/>
                <w:sz w:val="22"/>
                <w:szCs w:val="22"/>
              </w:rPr>
              <w:t>his is called national clinical audit.</w:t>
            </w:r>
          </w:p>
          <w:p w14:paraId="4BDF80DD" w14:textId="77777777" w:rsidR="00A529B6" w:rsidRPr="00E77CF5" w:rsidRDefault="00A529B6" w:rsidP="00A529B6">
            <w:pPr>
              <w:pBdr>
                <w:top w:val="nil"/>
                <w:left w:val="nil"/>
                <w:bottom w:val="nil"/>
                <w:right w:val="nil"/>
                <w:between w:val="nil"/>
              </w:pBdr>
              <w:snapToGrid w:val="0"/>
              <w:rPr>
                <w:rFonts w:ascii="Arial" w:eastAsia="Arial" w:hAnsi="Arial" w:cs="Arial"/>
                <w:color w:val="000000"/>
              </w:rPr>
            </w:pPr>
          </w:p>
        </w:tc>
      </w:tr>
      <w:tr w:rsidR="00A529B6" w:rsidRPr="00E77CF5" w14:paraId="78C6A1AC" w14:textId="77777777" w:rsidTr="004F4782">
        <w:tc>
          <w:tcPr>
            <w:tcW w:w="2694" w:type="dxa"/>
            <w:tcBorders>
              <w:top w:val="single" w:sz="4" w:space="0" w:color="auto"/>
              <w:bottom w:val="single" w:sz="4" w:space="0" w:color="auto"/>
            </w:tcBorders>
          </w:tcPr>
          <w:p w14:paraId="62005040" w14:textId="77777777" w:rsidR="00A529B6" w:rsidRPr="004F4782" w:rsidRDefault="00A529B6" w:rsidP="00A529B6">
            <w:pPr>
              <w:snapToGrid w:val="0"/>
              <w:rPr>
                <w:rFonts w:ascii="Arial" w:eastAsia="Arial" w:hAnsi="Arial" w:cs="Arial"/>
                <w:b/>
                <w:sz w:val="22"/>
                <w:szCs w:val="22"/>
              </w:rPr>
            </w:pPr>
            <w:r w:rsidRPr="00E77CF5">
              <w:rPr>
                <w:rFonts w:ascii="Arial" w:eastAsia="Arial" w:hAnsi="Arial" w:cs="Arial"/>
                <w:b/>
                <w:color w:val="000000"/>
                <w:sz w:val="22"/>
                <w:szCs w:val="22"/>
              </w:rPr>
              <w:t>Lawful basis</w:t>
            </w:r>
            <w:r w:rsidRPr="004F4782">
              <w:rPr>
                <w:rFonts w:ascii="Arial" w:eastAsia="Arial" w:hAnsi="Arial" w:cs="Arial"/>
                <w:b/>
                <w:color w:val="000000"/>
                <w:sz w:val="22"/>
                <w:szCs w:val="22"/>
              </w:rPr>
              <w:t xml:space="preserve"> for processing</w:t>
            </w:r>
          </w:p>
        </w:tc>
        <w:tc>
          <w:tcPr>
            <w:tcW w:w="11241" w:type="dxa"/>
            <w:tcBorders>
              <w:top w:val="single" w:sz="4" w:space="0" w:color="auto"/>
              <w:bottom w:val="single" w:sz="4" w:space="0" w:color="auto"/>
            </w:tcBorders>
          </w:tcPr>
          <w:p w14:paraId="41139FBC" w14:textId="3B89121B" w:rsidR="00A529B6" w:rsidRPr="00E77CF5" w:rsidRDefault="00A529B6" w:rsidP="00A529B6">
            <w:pPr>
              <w:snapToGrid w:val="0"/>
              <w:rPr>
                <w:rFonts w:ascii="Arial" w:eastAsia="Arial" w:hAnsi="Arial" w:cs="Arial"/>
                <w:color w:val="000000"/>
                <w:sz w:val="22"/>
                <w:szCs w:val="22"/>
              </w:rPr>
            </w:pPr>
            <w:r w:rsidRPr="00E77CF5">
              <w:rPr>
                <w:rFonts w:ascii="Arial" w:eastAsia="Arial" w:hAnsi="Arial" w:cs="Arial"/>
                <w:sz w:val="22"/>
                <w:szCs w:val="22"/>
              </w:rPr>
              <w:t xml:space="preserve">These purposes are </w:t>
            </w:r>
            <w:r w:rsidRPr="00E77CF5">
              <w:rPr>
                <w:rFonts w:ascii="Arial" w:eastAsia="Arial" w:hAnsi="Arial" w:cs="Arial"/>
                <w:color w:val="000000"/>
                <w:sz w:val="22"/>
                <w:szCs w:val="22"/>
              </w:rPr>
              <w:t>supported under the following sections of t</w:t>
            </w:r>
            <w:r>
              <w:rPr>
                <w:rFonts w:ascii="Arial" w:eastAsia="Arial" w:hAnsi="Arial" w:cs="Arial"/>
                <w:color w:val="000000"/>
                <w:sz w:val="22"/>
                <w:szCs w:val="22"/>
              </w:rPr>
              <w:t xml:space="preserve">he </w:t>
            </w:r>
            <w:hyperlink r:id="rId40" w:history="1">
              <w:r w:rsidRPr="007F0C71">
                <w:rPr>
                  <w:rStyle w:val="Hyperlink"/>
                  <w:rFonts w:ascii="Arial" w:eastAsia="Arial" w:hAnsi="Arial" w:cs="Arial"/>
                  <w:sz w:val="22"/>
                  <w:szCs w:val="22"/>
                </w:rPr>
                <w:t>GDPR</w:t>
              </w:r>
            </w:hyperlink>
            <w:r>
              <w:rPr>
                <w:rFonts w:ascii="Arial" w:eastAsia="Arial" w:hAnsi="Arial" w:cs="Arial"/>
                <w:color w:val="000000"/>
                <w:sz w:val="22"/>
                <w:szCs w:val="22"/>
              </w:rPr>
              <w:t>:</w:t>
            </w:r>
          </w:p>
          <w:p w14:paraId="28E3CC22" w14:textId="77777777" w:rsidR="00A529B6" w:rsidRPr="00E77CF5" w:rsidRDefault="00A529B6" w:rsidP="00A529B6">
            <w:pPr>
              <w:snapToGrid w:val="0"/>
              <w:rPr>
                <w:rFonts w:ascii="Arial" w:eastAsia="Arial" w:hAnsi="Arial" w:cs="Arial"/>
                <w:color w:val="000000"/>
                <w:sz w:val="22"/>
                <w:szCs w:val="22"/>
              </w:rPr>
            </w:pPr>
          </w:p>
          <w:p w14:paraId="62F4B094" w14:textId="7915447F" w:rsidR="00A529B6" w:rsidRPr="004F4782" w:rsidRDefault="00A529B6" w:rsidP="00A529B6">
            <w:pPr>
              <w:snapToGrid w:val="0"/>
              <w:ind w:left="317"/>
              <w:rPr>
                <w:rFonts w:ascii="Arial" w:eastAsia="Arial" w:hAnsi="Arial" w:cs="Arial"/>
                <w:i/>
                <w:sz w:val="22"/>
                <w:szCs w:val="22"/>
              </w:rPr>
            </w:pPr>
            <w:r w:rsidRPr="00E77CF5">
              <w:rPr>
                <w:rFonts w:ascii="Arial" w:eastAsia="Arial" w:hAnsi="Arial" w:cs="Arial"/>
                <w:b/>
                <w:i/>
                <w:color w:val="000000"/>
                <w:sz w:val="22"/>
                <w:szCs w:val="22"/>
              </w:rPr>
              <w:t xml:space="preserve">Article </w:t>
            </w:r>
            <w:r w:rsidRPr="00E77CF5">
              <w:rPr>
                <w:rFonts w:ascii="Arial" w:eastAsia="Arial" w:hAnsi="Arial" w:cs="Arial"/>
                <w:b/>
                <w:i/>
                <w:sz w:val="22"/>
                <w:szCs w:val="22"/>
              </w:rPr>
              <w:t>6(1)(c)</w:t>
            </w:r>
            <w:r w:rsidRPr="00E77CF5">
              <w:rPr>
                <w:rFonts w:ascii="Arial" w:eastAsia="Arial" w:hAnsi="Arial" w:cs="Arial"/>
                <w:i/>
                <w:sz w:val="22"/>
                <w:szCs w:val="22"/>
              </w:rPr>
              <w:t xml:space="preserve"> ‘…necessary for compliance with a legal obligation to which the controller is subject’; and</w:t>
            </w:r>
          </w:p>
          <w:p w14:paraId="20763154" w14:textId="77777777" w:rsidR="00A529B6" w:rsidRPr="00E77CF5" w:rsidRDefault="00A529B6" w:rsidP="00A529B6">
            <w:pPr>
              <w:snapToGrid w:val="0"/>
              <w:ind w:left="317"/>
              <w:rPr>
                <w:rFonts w:ascii="Arial" w:eastAsia="Arial" w:hAnsi="Arial" w:cs="Arial"/>
                <w:b/>
                <w:i/>
                <w:color w:val="000000"/>
                <w:sz w:val="22"/>
                <w:szCs w:val="22"/>
              </w:rPr>
            </w:pPr>
          </w:p>
          <w:p w14:paraId="4378717E" w14:textId="646C0E87" w:rsidR="00A529B6" w:rsidRPr="00E77CF5" w:rsidRDefault="00A529B6" w:rsidP="00A529B6">
            <w:pPr>
              <w:snapToGrid w:val="0"/>
              <w:ind w:left="317"/>
              <w:rPr>
                <w:rFonts w:ascii="Arial" w:eastAsia="Arial" w:hAnsi="Arial" w:cs="Arial"/>
                <w:i/>
                <w:sz w:val="22"/>
                <w:szCs w:val="22"/>
              </w:rPr>
            </w:pPr>
            <w:r w:rsidRPr="00E77CF5">
              <w:rPr>
                <w:rFonts w:ascii="Arial" w:eastAsia="Arial" w:hAnsi="Arial" w:cs="Arial"/>
                <w:b/>
                <w:i/>
                <w:color w:val="000000"/>
                <w:sz w:val="22"/>
                <w:szCs w:val="22"/>
              </w:rPr>
              <w:t xml:space="preserve">Article </w:t>
            </w:r>
            <w:r w:rsidRPr="00E77CF5">
              <w:rPr>
                <w:rFonts w:ascii="Arial" w:eastAsia="Arial" w:hAnsi="Arial" w:cs="Arial"/>
                <w:b/>
                <w:i/>
                <w:sz w:val="22"/>
                <w:szCs w:val="22"/>
              </w:rPr>
              <w:t>6(1)(e)</w:t>
            </w:r>
            <w:r w:rsidRPr="00E77CF5">
              <w:rPr>
                <w:rFonts w:ascii="Arial" w:eastAsia="Arial" w:hAnsi="Arial" w:cs="Arial"/>
                <w:i/>
                <w:sz w:val="22"/>
                <w:szCs w:val="22"/>
              </w:rPr>
              <w:t xml:space="preserve"> ‘…necessary for the performance of a task carried out in the public interest or in the exercise of official authority…’; and</w:t>
            </w:r>
          </w:p>
          <w:p w14:paraId="2F098C6D" w14:textId="77777777" w:rsidR="00A529B6" w:rsidRPr="00E77CF5" w:rsidRDefault="00A529B6" w:rsidP="00A529B6">
            <w:pPr>
              <w:snapToGrid w:val="0"/>
              <w:ind w:left="317"/>
              <w:rPr>
                <w:rFonts w:ascii="Arial" w:eastAsia="Arial" w:hAnsi="Arial" w:cs="Arial"/>
                <w:i/>
                <w:sz w:val="22"/>
                <w:szCs w:val="22"/>
              </w:rPr>
            </w:pPr>
          </w:p>
          <w:p w14:paraId="07890966" w14:textId="77777777" w:rsidR="00A529B6" w:rsidRPr="00E77CF5" w:rsidRDefault="00A529B6" w:rsidP="00A529B6">
            <w:pPr>
              <w:snapToGrid w:val="0"/>
              <w:ind w:left="317"/>
              <w:rPr>
                <w:rFonts w:ascii="Arial" w:eastAsia="Arial" w:hAnsi="Arial" w:cs="Arial"/>
                <w:i/>
                <w:color w:val="000000"/>
                <w:sz w:val="22"/>
                <w:szCs w:val="22"/>
              </w:rPr>
            </w:pPr>
            <w:r w:rsidRPr="00E77CF5">
              <w:rPr>
                <w:rFonts w:ascii="Arial" w:eastAsia="Arial" w:hAnsi="Arial" w:cs="Arial"/>
                <w:b/>
                <w:i/>
                <w:color w:val="000000"/>
                <w:sz w:val="22"/>
                <w:szCs w:val="22"/>
              </w:rPr>
              <w:t>Article 9(2)(h)</w:t>
            </w:r>
            <w:r w:rsidRPr="00E77CF5">
              <w:rPr>
                <w:rFonts w:ascii="Arial" w:eastAsia="Arial" w:hAnsi="Arial" w:cs="Arial"/>
                <w:i/>
                <w:color w:val="000000"/>
                <w:sz w:val="22"/>
                <w:szCs w:val="22"/>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2F3A4009" w14:textId="77777777" w:rsidR="00A529B6" w:rsidRPr="00E77CF5" w:rsidRDefault="00A529B6" w:rsidP="00A529B6">
            <w:pPr>
              <w:snapToGrid w:val="0"/>
              <w:ind w:left="720"/>
              <w:rPr>
                <w:rFonts w:ascii="Arial" w:eastAsia="Arial" w:hAnsi="Arial" w:cs="Arial"/>
                <w:i/>
                <w:color w:val="000000"/>
                <w:sz w:val="22"/>
                <w:szCs w:val="22"/>
              </w:rPr>
            </w:pPr>
          </w:p>
          <w:p w14:paraId="68B752AA" w14:textId="3FEF96B4" w:rsidR="00A529B6" w:rsidRPr="00E77CF5" w:rsidRDefault="00A529B6" w:rsidP="00A529B6">
            <w:pPr>
              <w:snapToGrid w:val="0"/>
              <w:rPr>
                <w:rFonts w:ascii="Arial" w:eastAsia="Arial" w:hAnsi="Arial" w:cs="Arial"/>
                <w:sz w:val="22"/>
                <w:szCs w:val="22"/>
              </w:rPr>
            </w:pPr>
            <w:r w:rsidRPr="00E77CF5">
              <w:rPr>
                <w:rFonts w:ascii="Arial" w:eastAsia="Arial" w:hAnsi="Arial" w:cs="Arial"/>
                <w:sz w:val="22"/>
                <w:szCs w:val="22"/>
              </w:rPr>
              <w:t>The following sections of the GDPR mean that we can use medical records for research and to check the quality of care (national clinical audits):</w:t>
            </w:r>
          </w:p>
          <w:p w14:paraId="5BEB22D7" w14:textId="77777777" w:rsidR="00A529B6" w:rsidRPr="00E77CF5" w:rsidRDefault="00A529B6" w:rsidP="00A529B6">
            <w:pPr>
              <w:snapToGrid w:val="0"/>
              <w:rPr>
                <w:rFonts w:ascii="Arial" w:eastAsia="Arial" w:hAnsi="Arial" w:cs="Arial"/>
                <w:sz w:val="22"/>
                <w:szCs w:val="22"/>
              </w:rPr>
            </w:pPr>
          </w:p>
          <w:p w14:paraId="48DD45C8" w14:textId="74AEADB2" w:rsidR="00A529B6" w:rsidRPr="00E77CF5" w:rsidRDefault="00A529B6" w:rsidP="00A529B6">
            <w:pPr>
              <w:tabs>
                <w:tab w:val="left" w:pos="317"/>
              </w:tabs>
              <w:snapToGrid w:val="0"/>
              <w:ind w:left="317"/>
              <w:rPr>
                <w:rFonts w:ascii="Arial" w:eastAsia="Arial" w:hAnsi="Arial" w:cs="Arial"/>
                <w:i/>
                <w:sz w:val="22"/>
                <w:szCs w:val="22"/>
              </w:rPr>
            </w:pPr>
            <w:r w:rsidRPr="00E77CF5">
              <w:rPr>
                <w:rFonts w:ascii="Arial" w:eastAsia="Arial" w:hAnsi="Arial" w:cs="Arial"/>
                <w:b/>
                <w:i/>
                <w:sz w:val="22"/>
                <w:szCs w:val="22"/>
              </w:rPr>
              <w:t>Article 6(1)(e)</w:t>
            </w:r>
            <w:r w:rsidRPr="00E77CF5">
              <w:rPr>
                <w:rFonts w:ascii="Arial" w:eastAsia="Arial" w:hAnsi="Arial" w:cs="Arial"/>
                <w:i/>
                <w:sz w:val="22"/>
                <w:szCs w:val="22"/>
              </w:rPr>
              <w:t xml:space="preserve"> – ‘processing is necessary for the performance of a task carried out in the public interest or in the exercise of official authority vested in the controller’.</w:t>
            </w:r>
          </w:p>
          <w:p w14:paraId="3BFB17FE" w14:textId="77777777" w:rsidR="00A529B6" w:rsidRPr="00E77CF5" w:rsidRDefault="00A529B6" w:rsidP="00A529B6">
            <w:pPr>
              <w:snapToGrid w:val="0"/>
              <w:rPr>
                <w:rFonts w:ascii="Arial" w:eastAsia="Arial" w:hAnsi="Arial" w:cs="Arial"/>
                <w:sz w:val="22"/>
                <w:szCs w:val="22"/>
              </w:rPr>
            </w:pPr>
          </w:p>
          <w:p w14:paraId="46251A93" w14:textId="10054435" w:rsidR="00A529B6" w:rsidRPr="00E77CF5" w:rsidRDefault="00A529B6" w:rsidP="00A529B6">
            <w:pPr>
              <w:snapToGrid w:val="0"/>
              <w:rPr>
                <w:rFonts w:ascii="Arial" w:eastAsia="Arial" w:hAnsi="Arial" w:cs="Arial"/>
                <w:color w:val="000000"/>
                <w:sz w:val="22"/>
                <w:szCs w:val="22"/>
              </w:rPr>
            </w:pPr>
            <w:r w:rsidRPr="00E77CF5">
              <w:rPr>
                <w:rFonts w:ascii="Arial" w:eastAsia="Arial" w:hAnsi="Arial" w:cs="Arial"/>
                <w:sz w:val="22"/>
                <w:szCs w:val="22"/>
              </w:rPr>
              <w:t>For medical research: there are two possible Article 9 conditions</w:t>
            </w:r>
            <w:r w:rsidRPr="00E77CF5">
              <w:rPr>
                <w:rFonts w:ascii="Arial" w:eastAsia="Arial" w:hAnsi="Arial" w:cs="Arial"/>
                <w:color w:val="000000"/>
                <w:sz w:val="22"/>
                <w:szCs w:val="22"/>
              </w:rPr>
              <w:t xml:space="preserve">. </w:t>
            </w:r>
          </w:p>
          <w:p w14:paraId="14FD7497" w14:textId="77777777" w:rsidR="00A529B6" w:rsidRPr="00E77CF5" w:rsidRDefault="00A529B6" w:rsidP="00A529B6">
            <w:pPr>
              <w:snapToGrid w:val="0"/>
              <w:rPr>
                <w:rFonts w:ascii="Arial" w:eastAsia="Arial" w:hAnsi="Arial" w:cs="Arial"/>
                <w:color w:val="000000"/>
                <w:sz w:val="22"/>
                <w:szCs w:val="22"/>
              </w:rPr>
            </w:pPr>
          </w:p>
          <w:p w14:paraId="18794F7F" w14:textId="6C4A6EA3" w:rsidR="00A529B6" w:rsidRPr="00E77CF5" w:rsidRDefault="00A529B6" w:rsidP="00A529B6">
            <w:pPr>
              <w:snapToGrid w:val="0"/>
              <w:ind w:left="317"/>
              <w:rPr>
                <w:rFonts w:ascii="Arial" w:eastAsia="Arial" w:hAnsi="Arial" w:cs="Arial"/>
                <w:i/>
                <w:sz w:val="22"/>
                <w:szCs w:val="22"/>
              </w:rPr>
            </w:pPr>
            <w:r w:rsidRPr="00E77CF5">
              <w:rPr>
                <w:rFonts w:ascii="Arial" w:eastAsia="Arial" w:hAnsi="Arial" w:cs="Arial"/>
                <w:b/>
                <w:bCs/>
                <w:i/>
                <w:sz w:val="22"/>
                <w:szCs w:val="22"/>
              </w:rPr>
              <w:t>Article 9(2)(j)</w:t>
            </w:r>
            <w:r w:rsidRPr="00E77CF5">
              <w:rPr>
                <w:rFonts w:ascii="Arial" w:eastAsia="Arial" w:hAnsi="Arial" w:cs="Arial"/>
                <w:i/>
                <w:sz w:val="22"/>
                <w:szCs w:val="22"/>
              </w:rPr>
              <w:t xml:space="preserve"> – ‘processing is necessary for… scientific or historical research purposes or statistical purposes in accordance with Article 89(1) based on Union or Member States law which shall be proportionate to the aim pursued, respect the essence of the right to data protection and provide for suitable and specific measures to safeguard the fundamental rights and interests of the data subject’. </w:t>
            </w:r>
          </w:p>
          <w:p w14:paraId="670D0005" w14:textId="77777777" w:rsidR="00A529B6" w:rsidRPr="00E77CF5" w:rsidRDefault="00A529B6" w:rsidP="00A529B6">
            <w:pPr>
              <w:rPr>
                <w:rFonts w:ascii="Arial" w:eastAsia="Arial" w:hAnsi="Arial" w:cs="Arial"/>
                <w:color w:val="000000"/>
                <w:sz w:val="22"/>
                <w:szCs w:val="22"/>
              </w:rPr>
            </w:pPr>
          </w:p>
        </w:tc>
      </w:tr>
      <w:tr w:rsidR="00A529B6" w:rsidRPr="00E77CF5" w14:paraId="09C99B45" w14:textId="77777777" w:rsidTr="004F4782">
        <w:tc>
          <w:tcPr>
            <w:tcW w:w="2694" w:type="dxa"/>
            <w:tcBorders>
              <w:top w:val="single" w:sz="4" w:space="0" w:color="auto"/>
              <w:bottom w:val="single" w:sz="4" w:space="0" w:color="auto"/>
            </w:tcBorders>
          </w:tcPr>
          <w:p w14:paraId="03943E4F" w14:textId="3D023333" w:rsidR="00A529B6" w:rsidRPr="00E77CF5" w:rsidRDefault="00A529B6" w:rsidP="00A529B6">
            <w:pPr>
              <w:snapToGrid w:val="0"/>
              <w:rPr>
                <w:rFonts w:ascii="Arial" w:eastAsia="Arial" w:hAnsi="Arial" w:cs="Arial"/>
                <w:b/>
                <w:color w:val="000000"/>
                <w:sz w:val="22"/>
                <w:szCs w:val="22"/>
              </w:rPr>
            </w:pPr>
            <w:r w:rsidRPr="00E77CF5">
              <w:rPr>
                <w:rFonts w:ascii="Arial" w:eastAsia="Arial" w:hAnsi="Arial" w:cs="Arial"/>
                <w:b/>
                <w:color w:val="000000"/>
                <w:sz w:val="22"/>
                <w:szCs w:val="22"/>
              </w:rPr>
              <w:t>Common law duty of confidence and</w:t>
            </w:r>
            <w:r>
              <w:rPr>
                <w:rFonts w:ascii="Arial" w:eastAsia="Arial" w:hAnsi="Arial" w:cs="Arial"/>
                <w:b/>
                <w:color w:val="000000"/>
                <w:sz w:val="22"/>
                <w:szCs w:val="22"/>
              </w:rPr>
              <w:t xml:space="preserve"> t</w:t>
            </w:r>
            <w:r w:rsidRPr="00E77CF5">
              <w:rPr>
                <w:rFonts w:ascii="Arial" w:eastAsia="Arial" w:hAnsi="Arial" w:cs="Arial"/>
                <w:b/>
                <w:color w:val="000000"/>
                <w:sz w:val="22"/>
                <w:szCs w:val="22"/>
              </w:rPr>
              <w:t>he Caldicott Principles</w:t>
            </w:r>
          </w:p>
          <w:p w14:paraId="23B1F07B" w14:textId="73F11A8B" w:rsidR="00A529B6" w:rsidRPr="00E77CF5" w:rsidRDefault="00A529B6" w:rsidP="00A529B6">
            <w:pPr>
              <w:snapToGrid w:val="0"/>
              <w:rPr>
                <w:rFonts w:ascii="Arial" w:eastAsia="Arial" w:hAnsi="Arial" w:cs="Arial"/>
                <w:b/>
                <w:color w:val="000000"/>
                <w:sz w:val="22"/>
                <w:szCs w:val="22"/>
              </w:rPr>
            </w:pPr>
            <w:r w:rsidRPr="00E77CF5">
              <w:rPr>
                <w:rFonts w:ascii="Arial" w:eastAsia="Arial" w:hAnsi="Arial" w:cs="Arial"/>
                <w:b/>
                <w:color w:val="000000"/>
                <w:sz w:val="22"/>
                <w:szCs w:val="22"/>
              </w:rPr>
              <w:t xml:space="preserve"> </w:t>
            </w:r>
          </w:p>
        </w:tc>
        <w:tc>
          <w:tcPr>
            <w:tcW w:w="11241" w:type="dxa"/>
            <w:tcBorders>
              <w:top w:val="single" w:sz="4" w:space="0" w:color="auto"/>
              <w:bottom w:val="single" w:sz="4" w:space="0" w:color="auto"/>
            </w:tcBorders>
          </w:tcPr>
          <w:p w14:paraId="62566984" w14:textId="18203ED3" w:rsidR="00A529B6" w:rsidRPr="00E77CF5" w:rsidRDefault="00A529B6" w:rsidP="00A529B6">
            <w:pPr>
              <w:snapToGrid w:val="0"/>
              <w:rPr>
                <w:rFonts w:ascii="Arial" w:eastAsia="Arial" w:hAnsi="Arial" w:cs="Arial"/>
                <w:color w:val="000000"/>
                <w:sz w:val="22"/>
                <w:szCs w:val="22"/>
              </w:rPr>
            </w:pPr>
            <w:r w:rsidRPr="00E77CF5">
              <w:rPr>
                <w:rFonts w:ascii="Arial" w:eastAsia="Arial" w:hAnsi="Arial" w:cs="Arial"/>
                <w:color w:val="000000"/>
                <w:sz w:val="22"/>
                <w:szCs w:val="22"/>
              </w:rPr>
              <w:t>Healthcare staff will also respect and comply with their obligations under the common law duty of confidence and in accordance with the eigh</w:t>
            </w:r>
            <w:r>
              <w:rPr>
                <w:rFonts w:ascii="Arial" w:eastAsia="Arial" w:hAnsi="Arial" w:cs="Arial"/>
                <w:color w:val="000000"/>
                <w:sz w:val="22"/>
                <w:szCs w:val="22"/>
              </w:rPr>
              <w:t xml:space="preserve">t </w:t>
            </w:r>
            <w:hyperlink r:id="rId41" w:history="1">
              <w:r w:rsidRPr="007F0C71">
                <w:rPr>
                  <w:rStyle w:val="Hyperlink"/>
                  <w:rFonts w:ascii="Arial" w:eastAsia="Arial" w:hAnsi="Arial" w:cs="Arial"/>
                  <w:sz w:val="22"/>
                  <w:szCs w:val="22"/>
                </w:rPr>
                <w:t>Caldicott Principles</w:t>
              </w:r>
            </w:hyperlink>
            <w:r>
              <w:rPr>
                <w:rFonts w:ascii="Arial" w:eastAsia="Arial" w:hAnsi="Arial" w:cs="Arial"/>
                <w:color w:val="000000"/>
                <w:sz w:val="22"/>
                <w:szCs w:val="22"/>
              </w:rPr>
              <w:t>:</w:t>
            </w:r>
          </w:p>
          <w:p w14:paraId="281AE8A9" w14:textId="77777777" w:rsidR="00A529B6" w:rsidRPr="00E77CF5" w:rsidRDefault="00A529B6" w:rsidP="00A529B6">
            <w:pPr>
              <w:snapToGrid w:val="0"/>
              <w:rPr>
                <w:rFonts w:ascii="Arial" w:eastAsia="Arial" w:hAnsi="Arial" w:cs="Arial"/>
                <w:color w:val="000000"/>
                <w:sz w:val="22"/>
                <w:szCs w:val="22"/>
              </w:rPr>
            </w:pPr>
          </w:p>
          <w:p w14:paraId="2B5C70F7" w14:textId="77777777" w:rsidR="00A529B6" w:rsidRPr="00E77CF5" w:rsidRDefault="00A529B6" w:rsidP="00A529B6">
            <w:pPr>
              <w:pStyle w:val="ListParagraph"/>
              <w:numPr>
                <w:ilvl w:val="0"/>
                <w:numId w:val="30"/>
              </w:numPr>
              <w:rPr>
                <w:rFonts w:ascii="Arial" w:hAnsi="Arial" w:cs="Arial"/>
                <w:bCs/>
                <w:sz w:val="22"/>
                <w:szCs w:val="22"/>
              </w:rPr>
            </w:pPr>
            <w:r w:rsidRPr="00E77CF5">
              <w:rPr>
                <w:rFonts w:ascii="Arial" w:hAnsi="Arial" w:cs="Arial"/>
                <w:bCs/>
                <w:sz w:val="22"/>
                <w:szCs w:val="22"/>
              </w:rPr>
              <w:t>Information is used only when necessary</w:t>
            </w:r>
          </w:p>
          <w:p w14:paraId="146677D8" w14:textId="77777777" w:rsidR="00A529B6" w:rsidRPr="00E77CF5" w:rsidRDefault="00A529B6" w:rsidP="00A529B6">
            <w:pPr>
              <w:pStyle w:val="ListParagraph"/>
              <w:numPr>
                <w:ilvl w:val="0"/>
                <w:numId w:val="30"/>
              </w:numPr>
              <w:rPr>
                <w:rFonts w:ascii="Arial" w:hAnsi="Arial" w:cs="Arial"/>
                <w:bCs/>
                <w:sz w:val="22"/>
                <w:szCs w:val="22"/>
              </w:rPr>
            </w:pPr>
            <w:r w:rsidRPr="00E77CF5">
              <w:rPr>
                <w:rFonts w:ascii="Arial" w:hAnsi="Arial" w:cs="Arial"/>
                <w:bCs/>
                <w:sz w:val="22"/>
                <w:szCs w:val="22"/>
              </w:rPr>
              <w:lastRenderedPageBreak/>
              <w:t>Information is used only when necessary for a specified purpose</w:t>
            </w:r>
          </w:p>
          <w:p w14:paraId="3A105137" w14:textId="77777777" w:rsidR="00A529B6" w:rsidRPr="00E77CF5" w:rsidRDefault="00A529B6" w:rsidP="00A529B6">
            <w:pPr>
              <w:pStyle w:val="ListParagraph"/>
              <w:numPr>
                <w:ilvl w:val="0"/>
                <w:numId w:val="30"/>
              </w:numPr>
              <w:rPr>
                <w:rFonts w:ascii="Arial" w:hAnsi="Arial" w:cs="Arial"/>
                <w:bCs/>
                <w:sz w:val="22"/>
                <w:szCs w:val="22"/>
              </w:rPr>
            </w:pPr>
            <w:r w:rsidRPr="00E77CF5">
              <w:rPr>
                <w:rFonts w:ascii="Arial" w:hAnsi="Arial" w:cs="Arial"/>
                <w:bCs/>
                <w:sz w:val="22"/>
                <w:szCs w:val="22"/>
              </w:rPr>
              <w:t>Information is used when necessary but only the minimum necessary is used</w:t>
            </w:r>
          </w:p>
          <w:p w14:paraId="1F088A37" w14:textId="77777777" w:rsidR="00A529B6" w:rsidRPr="00E77CF5" w:rsidRDefault="00A529B6" w:rsidP="00A529B6">
            <w:pPr>
              <w:pStyle w:val="ListParagraph"/>
              <w:numPr>
                <w:ilvl w:val="0"/>
                <w:numId w:val="30"/>
              </w:numPr>
              <w:rPr>
                <w:rFonts w:ascii="Arial" w:hAnsi="Arial" w:cs="Arial"/>
                <w:bCs/>
                <w:sz w:val="22"/>
                <w:szCs w:val="22"/>
              </w:rPr>
            </w:pPr>
            <w:r w:rsidRPr="00E77CF5">
              <w:rPr>
                <w:rFonts w:ascii="Arial" w:hAnsi="Arial" w:cs="Arial"/>
                <w:bCs/>
                <w:sz w:val="22"/>
                <w:szCs w:val="22"/>
              </w:rPr>
              <w:t>Access is limited to those who need it</w:t>
            </w:r>
          </w:p>
          <w:p w14:paraId="25AB34A7" w14:textId="77777777" w:rsidR="00A529B6" w:rsidRPr="00E77CF5" w:rsidRDefault="00A529B6" w:rsidP="00A529B6">
            <w:pPr>
              <w:pStyle w:val="ListParagraph"/>
              <w:numPr>
                <w:ilvl w:val="0"/>
                <w:numId w:val="30"/>
              </w:numPr>
              <w:rPr>
                <w:rFonts w:ascii="Arial" w:hAnsi="Arial" w:cs="Arial"/>
                <w:bCs/>
                <w:sz w:val="22"/>
                <w:szCs w:val="22"/>
              </w:rPr>
            </w:pPr>
            <w:r w:rsidRPr="00E77CF5">
              <w:rPr>
                <w:rFonts w:ascii="Arial" w:hAnsi="Arial" w:cs="Arial"/>
                <w:bCs/>
                <w:sz w:val="22"/>
                <w:szCs w:val="22"/>
              </w:rPr>
              <w:t>Everyone with access understands their responsibilities</w:t>
            </w:r>
          </w:p>
          <w:p w14:paraId="340FA7E3" w14:textId="77777777" w:rsidR="00A529B6" w:rsidRPr="00E77CF5" w:rsidRDefault="00A529B6" w:rsidP="00A529B6">
            <w:pPr>
              <w:pStyle w:val="ListParagraph"/>
              <w:numPr>
                <w:ilvl w:val="0"/>
                <w:numId w:val="30"/>
              </w:numPr>
              <w:rPr>
                <w:rFonts w:ascii="Arial" w:hAnsi="Arial" w:cs="Arial"/>
                <w:bCs/>
                <w:sz w:val="22"/>
                <w:szCs w:val="22"/>
              </w:rPr>
            </w:pPr>
            <w:r w:rsidRPr="00E77CF5">
              <w:rPr>
                <w:rFonts w:ascii="Arial" w:hAnsi="Arial" w:cs="Arial"/>
                <w:bCs/>
                <w:sz w:val="22"/>
                <w:szCs w:val="22"/>
              </w:rPr>
              <w:t>Compliance with the law is understood and complied with</w:t>
            </w:r>
          </w:p>
          <w:p w14:paraId="57A8724D" w14:textId="77777777" w:rsidR="00A529B6" w:rsidRPr="00E77CF5" w:rsidRDefault="00A529B6" w:rsidP="00A529B6">
            <w:pPr>
              <w:pStyle w:val="ListParagraph"/>
              <w:numPr>
                <w:ilvl w:val="0"/>
                <w:numId w:val="30"/>
              </w:numPr>
              <w:rPr>
                <w:rFonts w:ascii="Arial" w:hAnsi="Arial" w:cs="Arial"/>
                <w:bCs/>
                <w:sz w:val="22"/>
                <w:szCs w:val="22"/>
              </w:rPr>
            </w:pPr>
            <w:r w:rsidRPr="00E77CF5">
              <w:rPr>
                <w:rFonts w:ascii="Arial" w:hAnsi="Arial" w:cs="Arial"/>
                <w:bCs/>
                <w:sz w:val="22"/>
                <w:szCs w:val="22"/>
              </w:rPr>
              <w:t>The duty to share information for individual care is as important as the duty to protect confidentiality</w:t>
            </w:r>
          </w:p>
          <w:p w14:paraId="7435CEB5" w14:textId="77777777" w:rsidR="00A529B6" w:rsidRPr="00E77CF5" w:rsidRDefault="00A529B6" w:rsidP="00A529B6">
            <w:pPr>
              <w:pStyle w:val="ListParagraph"/>
              <w:numPr>
                <w:ilvl w:val="0"/>
                <w:numId w:val="30"/>
              </w:numPr>
              <w:rPr>
                <w:rFonts w:ascii="Arial" w:hAnsi="Arial" w:cs="Arial"/>
                <w:bCs/>
                <w:sz w:val="22"/>
                <w:szCs w:val="22"/>
              </w:rPr>
            </w:pPr>
            <w:r w:rsidRPr="00E77CF5">
              <w:rPr>
                <w:rFonts w:ascii="Arial" w:hAnsi="Arial" w:cs="Arial"/>
                <w:bCs/>
                <w:sz w:val="22"/>
                <w:szCs w:val="22"/>
              </w:rPr>
              <w:t>Information is used in ways that people can understand and reasonable expectations are met</w:t>
            </w:r>
          </w:p>
          <w:p w14:paraId="4A6A27F0" w14:textId="77777777" w:rsidR="00A529B6" w:rsidRDefault="00A529B6" w:rsidP="00A529B6">
            <w:pPr>
              <w:rPr>
                <w:rFonts w:ascii="Arial" w:hAnsi="Arial" w:cs="Arial"/>
                <w:bCs/>
                <w:sz w:val="22"/>
                <w:szCs w:val="22"/>
              </w:rPr>
            </w:pPr>
          </w:p>
          <w:p w14:paraId="1682AC07" w14:textId="46D1EE88" w:rsidR="00A529B6" w:rsidRPr="00E77CF5" w:rsidRDefault="00A529B6" w:rsidP="00A529B6">
            <w:pPr>
              <w:rPr>
                <w:rFonts w:ascii="Arial" w:hAnsi="Arial" w:cs="Arial"/>
                <w:bCs/>
                <w:sz w:val="22"/>
                <w:szCs w:val="22"/>
              </w:rPr>
            </w:pPr>
            <w:r w:rsidRPr="00E77CF5">
              <w:rPr>
                <w:rFonts w:ascii="Arial" w:hAnsi="Arial" w:cs="Arial"/>
                <w:bCs/>
                <w:sz w:val="22"/>
                <w:szCs w:val="22"/>
              </w:rPr>
              <w:t xml:space="preserve">The Caldicott Principles apply to confidential information used within health and social care and when information is shared between organisations. This </w:t>
            </w:r>
            <w:r>
              <w:rPr>
                <w:rFonts w:ascii="Arial" w:hAnsi="Arial" w:cs="Arial"/>
                <w:bCs/>
                <w:sz w:val="22"/>
                <w:szCs w:val="22"/>
              </w:rPr>
              <w:t>organisation</w:t>
            </w:r>
            <w:r w:rsidRPr="00E77CF5">
              <w:rPr>
                <w:rFonts w:ascii="Arial" w:hAnsi="Arial" w:cs="Arial"/>
                <w:bCs/>
                <w:sz w:val="22"/>
                <w:szCs w:val="22"/>
              </w:rPr>
              <w:t xml:space="preserve"> will also consider the Caldicott Principles when deciding whether information is shared between other healthcare organisations.</w:t>
            </w:r>
          </w:p>
          <w:p w14:paraId="7C63553A" w14:textId="77777777" w:rsidR="00A529B6" w:rsidRPr="00E77CF5" w:rsidRDefault="00A529B6" w:rsidP="00A529B6">
            <w:pPr>
              <w:snapToGrid w:val="0"/>
              <w:rPr>
                <w:rFonts w:ascii="Arial" w:eastAsia="Arial" w:hAnsi="Arial" w:cs="Arial"/>
                <w:color w:val="000000"/>
                <w:sz w:val="22"/>
                <w:szCs w:val="22"/>
              </w:rPr>
            </w:pPr>
          </w:p>
        </w:tc>
      </w:tr>
      <w:tr w:rsidR="00A529B6" w:rsidRPr="00E77CF5" w14:paraId="671672A4" w14:textId="77777777" w:rsidTr="004F4782">
        <w:tc>
          <w:tcPr>
            <w:tcW w:w="2694" w:type="dxa"/>
            <w:tcBorders>
              <w:top w:val="single" w:sz="4" w:space="0" w:color="auto"/>
              <w:bottom w:val="single" w:sz="4" w:space="0" w:color="auto"/>
            </w:tcBorders>
          </w:tcPr>
          <w:p w14:paraId="77353154" w14:textId="77777777" w:rsidR="00A529B6" w:rsidRPr="00E77CF5" w:rsidRDefault="00A529B6" w:rsidP="00A529B6">
            <w:pPr>
              <w:snapToGrid w:val="0"/>
              <w:rPr>
                <w:rFonts w:ascii="Arial" w:eastAsia="Arial" w:hAnsi="Arial" w:cs="Arial"/>
                <w:color w:val="000000"/>
                <w:sz w:val="22"/>
                <w:szCs w:val="22"/>
              </w:rPr>
            </w:pPr>
            <w:r w:rsidRPr="00E77CF5">
              <w:rPr>
                <w:rFonts w:ascii="Arial" w:eastAsia="Arial" w:hAnsi="Arial" w:cs="Arial"/>
                <w:b/>
                <w:color w:val="000000"/>
                <w:sz w:val="22"/>
                <w:szCs w:val="22"/>
              </w:rPr>
              <w:lastRenderedPageBreak/>
              <w:t>Recipient or categories of recipients of the processed data</w:t>
            </w:r>
          </w:p>
          <w:p w14:paraId="4EB24872" w14:textId="77777777" w:rsidR="00A529B6" w:rsidRPr="00E77CF5" w:rsidRDefault="00A529B6" w:rsidP="00A529B6">
            <w:pPr>
              <w:snapToGrid w:val="0"/>
              <w:rPr>
                <w:rFonts w:ascii="Arial" w:eastAsia="Arial" w:hAnsi="Arial" w:cs="Arial"/>
                <w:b/>
                <w:color w:val="000000"/>
                <w:sz w:val="22"/>
                <w:szCs w:val="22"/>
              </w:rPr>
            </w:pPr>
          </w:p>
        </w:tc>
        <w:tc>
          <w:tcPr>
            <w:tcW w:w="11241" w:type="dxa"/>
            <w:tcBorders>
              <w:top w:val="single" w:sz="4" w:space="0" w:color="auto"/>
              <w:bottom w:val="single" w:sz="4" w:space="0" w:color="auto"/>
            </w:tcBorders>
          </w:tcPr>
          <w:p w14:paraId="28920AAB" w14:textId="77777777" w:rsidR="00A529B6" w:rsidRPr="00E77CF5" w:rsidRDefault="00A529B6" w:rsidP="00A529B6">
            <w:pPr>
              <w:snapToGrid w:val="0"/>
              <w:rPr>
                <w:rFonts w:ascii="Arial" w:eastAsia="Arial" w:hAnsi="Arial" w:cs="Arial"/>
                <w:color w:val="000000"/>
                <w:sz w:val="22"/>
                <w:szCs w:val="22"/>
              </w:rPr>
            </w:pPr>
            <w:r w:rsidRPr="00E77CF5">
              <w:rPr>
                <w:rFonts w:ascii="Arial" w:eastAsia="Arial" w:hAnsi="Arial" w:cs="Arial"/>
                <w:color w:val="000000"/>
                <w:sz w:val="22"/>
                <w:szCs w:val="22"/>
              </w:rPr>
              <w:t xml:space="preserve">The data will be shared with: </w:t>
            </w:r>
          </w:p>
          <w:p w14:paraId="5FC29F72" w14:textId="77777777" w:rsidR="00A529B6" w:rsidRPr="00E77CF5" w:rsidRDefault="00A529B6" w:rsidP="00A529B6">
            <w:pPr>
              <w:snapToGrid w:val="0"/>
              <w:rPr>
                <w:rFonts w:ascii="Arial" w:eastAsia="Arial" w:hAnsi="Arial" w:cs="Arial"/>
                <w:color w:val="000000"/>
                <w:sz w:val="22"/>
                <w:szCs w:val="22"/>
              </w:rPr>
            </w:pPr>
          </w:p>
          <w:p w14:paraId="3F7D242F" w14:textId="77777777" w:rsidR="00A529B6" w:rsidRDefault="00A529B6" w:rsidP="00A529B6">
            <w:pPr>
              <w:numPr>
                <w:ilvl w:val="0"/>
                <w:numId w:val="15"/>
              </w:numPr>
              <w:pBdr>
                <w:top w:val="nil"/>
                <w:left w:val="nil"/>
                <w:bottom w:val="nil"/>
                <w:right w:val="nil"/>
                <w:between w:val="nil"/>
              </w:pBdr>
              <w:snapToGrid w:val="0"/>
              <w:rPr>
                <w:rFonts w:ascii="Arial" w:eastAsia="Arial" w:hAnsi="Arial" w:cs="Arial"/>
                <w:color w:val="000000"/>
                <w:sz w:val="22"/>
                <w:szCs w:val="22"/>
              </w:rPr>
            </w:pPr>
            <w:r>
              <w:rPr>
                <w:rFonts w:ascii="Arial" w:eastAsia="Arial" w:hAnsi="Arial" w:cs="Arial"/>
                <w:color w:val="000000"/>
                <w:sz w:val="22"/>
                <w:szCs w:val="22"/>
              </w:rPr>
              <w:t>healthcare professionals and staff in this surgery</w:t>
            </w:r>
          </w:p>
          <w:p w14:paraId="7BAFD65A" w14:textId="77777777" w:rsidR="00A529B6" w:rsidRDefault="00A529B6" w:rsidP="00A529B6">
            <w:pPr>
              <w:numPr>
                <w:ilvl w:val="0"/>
                <w:numId w:val="15"/>
              </w:numPr>
              <w:pBdr>
                <w:top w:val="nil"/>
                <w:left w:val="nil"/>
                <w:bottom w:val="nil"/>
                <w:right w:val="nil"/>
                <w:between w:val="nil"/>
              </w:pBdr>
              <w:snapToGrid w:val="0"/>
              <w:rPr>
                <w:rFonts w:ascii="Arial" w:eastAsia="Arial" w:hAnsi="Arial" w:cs="Arial"/>
                <w:color w:val="000000"/>
                <w:sz w:val="22"/>
                <w:szCs w:val="22"/>
              </w:rPr>
            </w:pPr>
            <w:r w:rsidRPr="00C01700">
              <w:rPr>
                <w:rFonts w:ascii="Arial" w:eastAsia="Arial" w:hAnsi="Arial" w:cs="Arial"/>
                <w:color w:val="000000"/>
                <w:sz w:val="22"/>
                <w:szCs w:val="22"/>
              </w:rPr>
              <w:t xml:space="preserve">local hospitals </w:t>
            </w:r>
          </w:p>
          <w:p w14:paraId="23BF3A00" w14:textId="77777777" w:rsidR="00A529B6" w:rsidRDefault="00A529B6" w:rsidP="00A529B6">
            <w:pPr>
              <w:numPr>
                <w:ilvl w:val="0"/>
                <w:numId w:val="15"/>
              </w:numPr>
              <w:pBdr>
                <w:top w:val="nil"/>
                <w:left w:val="nil"/>
                <w:bottom w:val="nil"/>
                <w:right w:val="nil"/>
                <w:between w:val="nil"/>
              </w:pBdr>
              <w:snapToGrid w:val="0"/>
              <w:rPr>
                <w:rFonts w:ascii="Arial" w:eastAsia="Arial" w:hAnsi="Arial" w:cs="Arial"/>
                <w:color w:val="000000"/>
                <w:sz w:val="22"/>
                <w:szCs w:val="22"/>
              </w:rPr>
            </w:pPr>
            <w:r w:rsidRPr="00C01700">
              <w:rPr>
                <w:rFonts w:ascii="Arial" w:eastAsia="Arial" w:hAnsi="Arial" w:cs="Arial"/>
                <w:color w:val="000000"/>
                <w:sz w:val="22"/>
                <w:szCs w:val="22"/>
              </w:rPr>
              <w:t>out of hours services</w:t>
            </w:r>
          </w:p>
          <w:p w14:paraId="7A20DCDA" w14:textId="77777777" w:rsidR="00A529B6" w:rsidRDefault="00A529B6" w:rsidP="00A529B6">
            <w:pPr>
              <w:numPr>
                <w:ilvl w:val="0"/>
                <w:numId w:val="15"/>
              </w:numPr>
              <w:pBdr>
                <w:top w:val="nil"/>
                <w:left w:val="nil"/>
                <w:bottom w:val="nil"/>
                <w:right w:val="nil"/>
                <w:between w:val="nil"/>
              </w:pBdr>
              <w:snapToGrid w:val="0"/>
              <w:rPr>
                <w:rFonts w:ascii="Arial" w:eastAsia="Arial" w:hAnsi="Arial" w:cs="Arial"/>
                <w:color w:val="000000"/>
                <w:sz w:val="22"/>
                <w:szCs w:val="22"/>
              </w:rPr>
            </w:pPr>
            <w:r w:rsidRPr="00C01700">
              <w:rPr>
                <w:rFonts w:ascii="Arial" w:eastAsia="Arial" w:hAnsi="Arial" w:cs="Arial"/>
                <w:color w:val="000000"/>
                <w:sz w:val="22"/>
                <w:szCs w:val="22"/>
              </w:rPr>
              <w:t>diagnostic and treatment centres</w:t>
            </w:r>
          </w:p>
          <w:p w14:paraId="59C582A4" w14:textId="2F7D6598" w:rsidR="00A529B6" w:rsidRDefault="00A529B6" w:rsidP="00A529B6">
            <w:pPr>
              <w:numPr>
                <w:ilvl w:val="0"/>
                <w:numId w:val="15"/>
              </w:numPr>
              <w:pBdr>
                <w:top w:val="nil"/>
                <w:left w:val="nil"/>
                <w:bottom w:val="nil"/>
                <w:right w:val="nil"/>
                <w:between w:val="nil"/>
              </w:pBdr>
              <w:snapToGrid w:val="0"/>
              <w:rPr>
                <w:rFonts w:ascii="Arial" w:eastAsia="Arial" w:hAnsi="Arial" w:cs="Arial"/>
                <w:color w:val="000000"/>
                <w:sz w:val="22"/>
                <w:szCs w:val="22"/>
              </w:rPr>
            </w:pPr>
            <w:proofErr w:type="spellStart"/>
            <w:r w:rsidRPr="00C01700">
              <w:rPr>
                <w:rFonts w:ascii="Arial" w:eastAsia="Arial" w:hAnsi="Arial" w:cs="Arial"/>
                <w:color w:val="000000"/>
                <w:sz w:val="22"/>
                <w:szCs w:val="22"/>
              </w:rPr>
              <w:t>ther</w:t>
            </w:r>
            <w:proofErr w:type="spellEnd"/>
            <w:r w:rsidRPr="00C01700">
              <w:rPr>
                <w:rFonts w:ascii="Arial" w:eastAsia="Arial" w:hAnsi="Arial" w:cs="Arial"/>
                <w:color w:val="000000"/>
                <w:sz w:val="22"/>
                <w:szCs w:val="22"/>
              </w:rPr>
              <w:t xml:space="preserve"> organisations involved in the provision of direct care to individual patients. </w:t>
            </w:r>
          </w:p>
          <w:p w14:paraId="0931B9B4" w14:textId="77777777" w:rsidR="00A529B6" w:rsidRDefault="00A529B6" w:rsidP="00A529B6">
            <w:pPr>
              <w:numPr>
                <w:ilvl w:val="0"/>
                <w:numId w:val="15"/>
              </w:numPr>
              <w:pBdr>
                <w:top w:val="nil"/>
                <w:left w:val="nil"/>
                <w:bottom w:val="nil"/>
                <w:right w:val="nil"/>
                <w:between w:val="nil"/>
              </w:pBdr>
              <w:snapToGrid w:val="0"/>
              <w:rPr>
                <w:rFonts w:ascii="Arial" w:eastAsia="Arial" w:hAnsi="Arial" w:cs="Arial"/>
                <w:color w:val="000000"/>
                <w:sz w:val="22"/>
                <w:szCs w:val="22"/>
              </w:rPr>
            </w:pPr>
            <w:r w:rsidRPr="00C01700">
              <w:rPr>
                <w:rFonts w:ascii="Arial" w:eastAsia="Arial" w:hAnsi="Arial" w:cs="Arial"/>
                <w:color w:val="000000"/>
                <w:sz w:val="22"/>
                <w:szCs w:val="22"/>
              </w:rPr>
              <w:t xml:space="preserve">GPs </w:t>
            </w:r>
          </w:p>
          <w:p w14:paraId="53ADE5FD" w14:textId="77777777" w:rsidR="00A529B6" w:rsidRDefault="00A529B6" w:rsidP="00A529B6">
            <w:pPr>
              <w:numPr>
                <w:ilvl w:val="0"/>
                <w:numId w:val="15"/>
              </w:numPr>
              <w:pBdr>
                <w:top w:val="nil"/>
                <w:left w:val="nil"/>
                <w:bottom w:val="nil"/>
                <w:right w:val="nil"/>
                <w:between w:val="nil"/>
              </w:pBdr>
              <w:snapToGrid w:val="0"/>
              <w:rPr>
                <w:rFonts w:ascii="Arial" w:eastAsia="Arial" w:hAnsi="Arial" w:cs="Arial"/>
                <w:color w:val="000000"/>
                <w:sz w:val="22"/>
                <w:szCs w:val="22"/>
              </w:rPr>
            </w:pPr>
            <w:r w:rsidRPr="00C01700">
              <w:rPr>
                <w:rFonts w:ascii="Arial" w:eastAsia="Arial" w:hAnsi="Arial" w:cs="Arial"/>
                <w:color w:val="000000"/>
                <w:sz w:val="22"/>
                <w:szCs w:val="22"/>
              </w:rPr>
              <w:t xml:space="preserve">NHS Commissioning Support Units </w:t>
            </w:r>
          </w:p>
          <w:p w14:paraId="515CEC35" w14:textId="77777777" w:rsidR="00A529B6" w:rsidRDefault="00A529B6" w:rsidP="00A529B6">
            <w:pPr>
              <w:numPr>
                <w:ilvl w:val="0"/>
                <w:numId w:val="15"/>
              </w:numPr>
              <w:pBdr>
                <w:top w:val="nil"/>
                <w:left w:val="nil"/>
                <w:bottom w:val="nil"/>
                <w:right w:val="nil"/>
                <w:between w:val="nil"/>
              </w:pBdr>
              <w:snapToGrid w:val="0"/>
              <w:rPr>
                <w:rFonts w:ascii="Arial" w:eastAsia="Arial" w:hAnsi="Arial" w:cs="Arial"/>
                <w:color w:val="000000"/>
                <w:sz w:val="22"/>
                <w:szCs w:val="22"/>
              </w:rPr>
            </w:pPr>
            <w:r w:rsidRPr="00C01700">
              <w:rPr>
                <w:rFonts w:ascii="Arial" w:eastAsia="Arial" w:hAnsi="Arial" w:cs="Arial"/>
                <w:color w:val="000000"/>
                <w:sz w:val="22"/>
                <w:szCs w:val="22"/>
              </w:rPr>
              <w:t xml:space="preserve">Independent Contractors such as dentists, opticians, pharmacists </w:t>
            </w:r>
          </w:p>
          <w:p w14:paraId="74DE8A29" w14:textId="77777777" w:rsidR="00A529B6" w:rsidRDefault="00A529B6" w:rsidP="00A529B6">
            <w:pPr>
              <w:numPr>
                <w:ilvl w:val="0"/>
                <w:numId w:val="15"/>
              </w:numPr>
              <w:pBdr>
                <w:top w:val="nil"/>
                <w:left w:val="nil"/>
                <w:bottom w:val="nil"/>
                <w:right w:val="nil"/>
                <w:between w:val="nil"/>
              </w:pBdr>
              <w:snapToGrid w:val="0"/>
              <w:rPr>
                <w:rFonts w:ascii="Arial" w:eastAsia="Arial" w:hAnsi="Arial" w:cs="Arial"/>
                <w:color w:val="000000"/>
                <w:sz w:val="22"/>
                <w:szCs w:val="22"/>
              </w:rPr>
            </w:pPr>
            <w:r w:rsidRPr="00C01700">
              <w:rPr>
                <w:rFonts w:ascii="Arial" w:eastAsia="Arial" w:hAnsi="Arial" w:cs="Arial"/>
                <w:color w:val="000000"/>
                <w:sz w:val="22"/>
                <w:szCs w:val="22"/>
              </w:rPr>
              <w:t xml:space="preserve">Private Sector Providers </w:t>
            </w:r>
          </w:p>
          <w:p w14:paraId="18675017" w14:textId="77777777" w:rsidR="00A529B6" w:rsidRDefault="00A529B6" w:rsidP="00A529B6">
            <w:pPr>
              <w:numPr>
                <w:ilvl w:val="0"/>
                <w:numId w:val="15"/>
              </w:numPr>
              <w:pBdr>
                <w:top w:val="nil"/>
                <w:left w:val="nil"/>
                <w:bottom w:val="nil"/>
                <w:right w:val="nil"/>
                <w:between w:val="nil"/>
              </w:pBdr>
              <w:snapToGrid w:val="0"/>
              <w:rPr>
                <w:rFonts w:ascii="Arial" w:eastAsia="Arial" w:hAnsi="Arial" w:cs="Arial"/>
                <w:color w:val="000000"/>
                <w:sz w:val="22"/>
                <w:szCs w:val="22"/>
              </w:rPr>
            </w:pPr>
            <w:r w:rsidRPr="00C01700">
              <w:rPr>
                <w:rFonts w:ascii="Arial" w:eastAsia="Arial" w:hAnsi="Arial" w:cs="Arial"/>
                <w:color w:val="000000"/>
                <w:sz w:val="22"/>
                <w:szCs w:val="22"/>
              </w:rPr>
              <w:t xml:space="preserve">Voluntary Sector Providers </w:t>
            </w:r>
          </w:p>
          <w:p w14:paraId="4E784C4F" w14:textId="77777777" w:rsidR="00A529B6" w:rsidRDefault="00A529B6" w:rsidP="00A529B6">
            <w:pPr>
              <w:numPr>
                <w:ilvl w:val="0"/>
                <w:numId w:val="15"/>
              </w:numPr>
              <w:pBdr>
                <w:top w:val="nil"/>
                <w:left w:val="nil"/>
                <w:bottom w:val="nil"/>
                <w:right w:val="nil"/>
                <w:between w:val="nil"/>
              </w:pBdr>
              <w:snapToGrid w:val="0"/>
              <w:rPr>
                <w:rFonts w:ascii="Arial" w:eastAsia="Arial" w:hAnsi="Arial" w:cs="Arial"/>
                <w:color w:val="000000"/>
                <w:sz w:val="22"/>
                <w:szCs w:val="22"/>
              </w:rPr>
            </w:pPr>
            <w:r w:rsidRPr="00C01700">
              <w:rPr>
                <w:rFonts w:ascii="Arial" w:eastAsia="Arial" w:hAnsi="Arial" w:cs="Arial"/>
                <w:color w:val="000000"/>
                <w:sz w:val="22"/>
                <w:szCs w:val="22"/>
              </w:rPr>
              <w:t xml:space="preserve">Ambulance Trusts </w:t>
            </w:r>
          </w:p>
          <w:p w14:paraId="78145740" w14:textId="77777777" w:rsidR="00A529B6" w:rsidRDefault="00A529B6" w:rsidP="00A529B6">
            <w:pPr>
              <w:numPr>
                <w:ilvl w:val="0"/>
                <w:numId w:val="15"/>
              </w:numPr>
              <w:pBdr>
                <w:top w:val="nil"/>
                <w:left w:val="nil"/>
                <w:bottom w:val="nil"/>
                <w:right w:val="nil"/>
                <w:between w:val="nil"/>
              </w:pBdr>
              <w:snapToGrid w:val="0"/>
              <w:rPr>
                <w:rFonts w:ascii="Arial" w:eastAsia="Arial" w:hAnsi="Arial" w:cs="Arial"/>
                <w:color w:val="000000"/>
                <w:sz w:val="22"/>
                <w:szCs w:val="22"/>
              </w:rPr>
            </w:pPr>
            <w:r w:rsidRPr="00C01700">
              <w:rPr>
                <w:rFonts w:ascii="Arial" w:eastAsia="Arial" w:hAnsi="Arial" w:cs="Arial"/>
                <w:color w:val="000000"/>
                <w:sz w:val="22"/>
                <w:szCs w:val="22"/>
              </w:rPr>
              <w:t xml:space="preserve">Clinical Commissioning Groups / Integrated Care Boards </w:t>
            </w:r>
          </w:p>
          <w:p w14:paraId="3F642950" w14:textId="77777777" w:rsidR="00A529B6" w:rsidRDefault="00A529B6" w:rsidP="00A529B6">
            <w:pPr>
              <w:numPr>
                <w:ilvl w:val="0"/>
                <w:numId w:val="15"/>
              </w:numPr>
              <w:pBdr>
                <w:top w:val="nil"/>
                <w:left w:val="nil"/>
                <w:bottom w:val="nil"/>
                <w:right w:val="nil"/>
                <w:between w:val="nil"/>
              </w:pBdr>
              <w:snapToGrid w:val="0"/>
              <w:rPr>
                <w:rFonts w:ascii="Arial" w:eastAsia="Arial" w:hAnsi="Arial" w:cs="Arial"/>
                <w:color w:val="000000"/>
                <w:sz w:val="22"/>
                <w:szCs w:val="22"/>
              </w:rPr>
            </w:pPr>
            <w:r w:rsidRPr="00C01700">
              <w:rPr>
                <w:rFonts w:ascii="Arial" w:eastAsia="Arial" w:hAnsi="Arial" w:cs="Arial"/>
                <w:color w:val="000000"/>
                <w:sz w:val="22"/>
                <w:szCs w:val="22"/>
              </w:rPr>
              <w:t xml:space="preserve">Social Care Services </w:t>
            </w:r>
          </w:p>
          <w:p w14:paraId="0091ADAB" w14:textId="77777777" w:rsidR="00A529B6" w:rsidRDefault="00A529B6" w:rsidP="00A529B6">
            <w:pPr>
              <w:numPr>
                <w:ilvl w:val="0"/>
                <w:numId w:val="15"/>
              </w:numPr>
              <w:pBdr>
                <w:top w:val="nil"/>
                <w:left w:val="nil"/>
                <w:bottom w:val="nil"/>
                <w:right w:val="nil"/>
                <w:between w:val="nil"/>
              </w:pBdr>
              <w:snapToGrid w:val="0"/>
              <w:rPr>
                <w:rFonts w:ascii="Arial" w:eastAsia="Arial" w:hAnsi="Arial" w:cs="Arial"/>
                <w:color w:val="000000"/>
                <w:sz w:val="22"/>
                <w:szCs w:val="22"/>
              </w:rPr>
            </w:pPr>
            <w:r w:rsidRPr="00C01700">
              <w:rPr>
                <w:rFonts w:ascii="Arial" w:eastAsia="Arial" w:hAnsi="Arial" w:cs="Arial"/>
                <w:color w:val="000000"/>
                <w:sz w:val="22"/>
                <w:szCs w:val="22"/>
              </w:rPr>
              <w:t xml:space="preserve">NHS England (NHSE) and NHS Digital (NHSD) </w:t>
            </w:r>
          </w:p>
          <w:p w14:paraId="6FC03729" w14:textId="77777777" w:rsidR="00A529B6" w:rsidRDefault="00A529B6" w:rsidP="00A529B6">
            <w:pPr>
              <w:numPr>
                <w:ilvl w:val="0"/>
                <w:numId w:val="15"/>
              </w:numPr>
              <w:pBdr>
                <w:top w:val="nil"/>
                <w:left w:val="nil"/>
                <w:bottom w:val="nil"/>
                <w:right w:val="nil"/>
                <w:between w:val="nil"/>
              </w:pBdr>
              <w:snapToGrid w:val="0"/>
              <w:rPr>
                <w:rFonts w:ascii="Arial" w:eastAsia="Arial" w:hAnsi="Arial" w:cs="Arial"/>
                <w:color w:val="000000"/>
                <w:sz w:val="22"/>
                <w:szCs w:val="22"/>
              </w:rPr>
            </w:pPr>
            <w:r w:rsidRPr="00C01700">
              <w:rPr>
                <w:rFonts w:ascii="Arial" w:eastAsia="Arial" w:hAnsi="Arial" w:cs="Arial"/>
                <w:color w:val="000000"/>
                <w:sz w:val="22"/>
                <w:szCs w:val="22"/>
              </w:rPr>
              <w:t xml:space="preserve">Local Authorities </w:t>
            </w:r>
          </w:p>
          <w:p w14:paraId="3C110905" w14:textId="77777777" w:rsidR="00A529B6" w:rsidRDefault="00A529B6" w:rsidP="00A529B6">
            <w:pPr>
              <w:numPr>
                <w:ilvl w:val="0"/>
                <w:numId w:val="15"/>
              </w:numPr>
              <w:pBdr>
                <w:top w:val="nil"/>
                <w:left w:val="nil"/>
                <w:bottom w:val="nil"/>
                <w:right w:val="nil"/>
                <w:between w:val="nil"/>
              </w:pBdr>
              <w:snapToGrid w:val="0"/>
              <w:rPr>
                <w:rFonts w:ascii="Arial" w:eastAsia="Arial" w:hAnsi="Arial" w:cs="Arial"/>
                <w:color w:val="000000"/>
                <w:sz w:val="22"/>
                <w:szCs w:val="22"/>
              </w:rPr>
            </w:pPr>
            <w:r w:rsidRPr="00C01700">
              <w:rPr>
                <w:rFonts w:ascii="Arial" w:eastAsia="Arial" w:hAnsi="Arial" w:cs="Arial"/>
                <w:color w:val="000000"/>
                <w:sz w:val="22"/>
                <w:szCs w:val="22"/>
              </w:rPr>
              <w:t xml:space="preserve">Education Services </w:t>
            </w:r>
          </w:p>
          <w:p w14:paraId="7493E432" w14:textId="77777777" w:rsidR="00A529B6" w:rsidRDefault="00A529B6" w:rsidP="00A529B6">
            <w:pPr>
              <w:numPr>
                <w:ilvl w:val="0"/>
                <w:numId w:val="15"/>
              </w:numPr>
              <w:pBdr>
                <w:top w:val="nil"/>
                <w:left w:val="nil"/>
                <w:bottom w:val="nil"/>
                <w:right w:val="nil"/>
                <w:between w:val="nil"/>
              </w:pBdr>
              <w:snapToGrid w:val="0"/>
              <w:rPr>
                <w:rFonts w:ascii="Arial" w:eastAsia="Arial" w:hAnsi="Arial" w:cs="Arial"/>
                <w:color w:val="000000"/>
                <w:sz w:val="22"/>
                <w:szCs w:val="22"/>
              </w:rPr>
            </w:pPr>
            <w:r w:rsidRPr="00C01700">
              <w:rPr>
                <w:rFonts w:ascii="Arial" w:eastAsia="Arial" w:hAnsi="Arial" w:cs="Arial"/>
                <w:color w:val="000000"/>
                <w:sz w:val="22"/>
                <w:szCs w:val="22"/>
              </w:rPr>
              <w:t xml:space="preserve">Fire and Rescue Services </w:t>
            </w:r>
          </w:p>
          <w:p w14:paraId="68A65B21" w14:textId="77777777" w:rsidR="00A529B6" w:rsidRDefault="00A529B6" w:rsidP="00A529B6">
            <w:pPr>
              <w:numPr>
                <w:ilvl w:val="0"/>
                <w:numId w:val="15"/>
              </w:numPr>
              <w:pBdr>
                <w:top w:val="nil"/>
                <w:left w:val="nil"/>
                <w:bottom w:val="nil"/>
                <w:right w:val="nil"/>
                <w:between w:val="nil"/>
              </w:pBdr>
              <w:snapToGrid w:val="0"/>
              <w:rPr>
                <w:rFonts w:ascii="Arial" w:eastAsia="Arial" w:hAnsi="Arial" w:cs="Arial"/>
                <w:color w:val="000000"/>
                <w:sz w:val="22"/>
                <w:szCs w:val="22"/>
              </w:rPr>
            </w:pPr>
            <w:r w:rsidRPr="00C01700">
              <w:rPr>
                <w:rFonts w:ascii="Arial" w:eastAsia="Arial" w:hAnsi="Arial" w:cs="Arial"/>
                <w:color w:val="000000"/>
                <w:sz w:val="22"/>
                <w:szCs w:val="22"/>
              </w:rPr>
              <w:t xml:space="preserve">Police &amp; Judicial Services </w:t>
            </w:r>
          </w:p>
          <w:p w14:paraId="510302B0" w14:textId="77777777" w:rsidR="00A529B6" w:rsidRDefault="00A529B6" w:rsidP="00A529B6">
            <w:pPr>
              <w:numPr>
                <w:ilvl w:val="0"/>
                <w:numId w:val="15"/>
              </w:numPr>
              <w:pBdr>
                <w:top w:val="nil"/>
                <w:left w:val="nil"/>
                <w:bottom w:val="nil"/>
                <w:right w:val="nil"/>
                <w:between w:val="nil"/>
              </w:pBdr>
              <w:snapToGrid w:val="0"/>
              <w:rPr>
                <w:rFonts w:ascii="Arial" w:eastAsia="Arial" w:hAnsi="Arial" w:cs="Arial"/>
                <w:color w:val="000000"/>
                <w:sz w:val="22"/>
                <w:szCs w:val="22"/>
              </w:rPr>
            </w:pPr>
            <w:r w:rsidRPr="00C01700">
              <w:rPr>
                <w:rFonts w:ascii="Arial" w:eastAsia="Arial" w:hAnsi="Arial" w:cs="Arial"/>
                <w:color w:val="000000"/>
                <w:sz w:val="22"/>
                <w:szCs w:val="22"/>
              </w:rPr>
              <w:t xml:space="preserve">Voluntary Sector Providers </w:t>
            </w:r>
          </w:p>
          <w:p w14:paraId="7B8B03E2" w14:textId="77777777" w:rsidR="00A529B6" w:rsidRDefault="00A529B6" w:rsidP="00A529B6">
            <w:pPr>
              <w:numPr>
                <w:ilvl w:val="0"/>
                <w:numId w:val="15"/>
              </w:numPr>
              <w:pBdr>
                <w:top w:val="nil"/>
                <w:left w:val="nil"/>
                <w:bottom w:val="nil"/>
                <w:right w:val="nil"/>
                <w:between w:val="nil"/>
              </w:pBdr>
              <w:snapToGrid w:val="0"/>
              <w:rPr>
                <w:rFonts w:ascii="Arial" w:eastAsia="Arial" w:hAnsi="Arial" w:cs="Arial"/>
                <w:color w:val="000000"/>
                <w:sz w:val="22"/>
                <w:szCs w:val="22"/>
              </w:rPr>
            </w:pPr>
            <w:r w:rsidRPr="00C01700">
              <w:rPr>
                <w:rFonts w:ascii="Arial" w:eastAsia="Arial" w:hAnsi="Arial" w:cs="Arial"/>
                <w:color w:val="000000"/>
                <w:sz w:val="22"/>
                <w:szCs w:val="22"/>
              </w:rPr>
              <w:t>Private Sector Providers</w:t>
            </w:r>
          </w:p>
          <w:p w14:paraId="1F20EF29" w14:textId="77777777" w:rsidR="00A529B6" w:rsidRDefault="00A529B6" w:rsidP="00A529B6">
            <w:pPr>
              <w:numPr>
                <w:ilvl w:val="0"/>
                <w:numId w:val="15"/>
              </w:numPr>
              <w:pBdr>
                <w:top w:val="nil"/>
                <w:left w:val="nil"/>
                <w:bottom w:val="nil"/>
                <w:right w:val="nil"/>
                <w:between w:val="nil"/>
              </w:pBdr>
              <w:snapToGrid w:val="0"/>
              <w:rPr>
                <w:rFonts w:ascii="Arial" w:eastAsia="Arial" w:hAnsi="Arial" w:cs="Arial"/>
                <w:color w:val="000000"/>
                <w:sz w:val="22"/>
                <w:szCs w:val="22"/>
              </w:rPr>
            </w:pPr>
            <w:r w:rsidRPr="00C01700">
              <w:rPr>
                <w:rFonts w:ascii="Arial" w:eastAsia="Arial" w:hAnsi="Arial" w:cs="Arial"/>
                <w:color w:val="000000"/>
                <w:sz w:val="22"/>
                <w:szCs w:val="22"/>
              </w:rPr>
              <w:t xml:space="preserve">Connect Healthcare Rotherham </w:t>
            </w:r>
          </w:p>
          <w:p w14:paraId="2D2C8559" w14:textId="77777777" w:rsidR="00A529B6" w:rsidRPr="00E77CF5" w:rsidRDefault="00A529B6" w:rsidP="00A529B6">
            <w:pPr>
              <w:snapToGrid w:val="0"/>
              <w:rPr>
                <w:rFonts w:ascii="Arial" w:eastAsia="Arial" w:hAnsi="Arial" w:cs="Arial"/>
                <w:color w:val="FF0000"/>
                <w:sz w:val="22"/>
                <w:szCs w:val="22"/>
              </w:rPr>
            </w:pPr>
          </w:p>
          <w:p w14:paraId="1D013ACB" w14:textId="77777777" w:rsidR="00A529B6" w:rsidRDefault="00A529B6" w:rsidP="00A529B6">
            <w:pPr>
              <w:pBdr>
                <w:top w:val="nil"/>
                <w:left w:val="nil"/>
                <w:bottom w:val="nil"/>
                <w:right w:val="nil"/>
                <w:between w:val="nil"/>
              </w:pBdr>
              <w:snapToGrid w:val="0"/>
              <w:ind w:left="720"/>
              <w:rPr>
                <w:rFonts w:ascii="Arial" w:eastAsia="Arial" w:hAnsi="Arial" w:cs="Arial"/>
                <w:color w:val="000000"/>
                <w:sz w:val="22"/>
                <w:szCs w:val="22"/>
              </w:rPr>
            </w:pPr>
            <w:r w:rsidRPr="00C01700">
              <w:rPr>
                <w:rFonts w:ascii="Arial" w:eastAsia="Arial" w:hAnsi="Arial" w:cs="Arial"/>
                <w:color w:val="000000"/>
                <w:sz w:val="22"/>
                <w:szCs w:val="22"/>
              </w:rPr>
              <w:t xml:space="preserve">Other ‘data processors’ which you will be informed of </w:t>
            </w:r>
          </w:p>
          <w:p w14:paraId="53395051" w14:textId="77777777" w:rsidR="00A529B6" w:rsidRDefault="00A529B6" w:rsidP="00A529B6">
            <w:pPr>
              <w:numPr>
                <w:ilvl w:val="0"/>
                <w:numId w:val="15"/>
              </w:numPr>
              <w:pBdr>
                <w:top w:val="nil"/>
                <w:left w:val="nil"/>
                <w:bottom w:val="nil"/>
                <w:right w:val="nil"/>
                <w:between w:val="nil"/>
              </w:pBdr>
              <w:snapToGrid w:val="0"/>
              <w:rPr>
                <w:rFonts w:ascii="Arial" w:eastAsia="Arial" w:hAnsi="Arial" w:cs="Arial"/>
                <w:color w:val="000000"/>
                <w:sz w:val="22"/>
                <w:szCs w:val="22"/>
              </w:rPr>
            </w:pPr>
            <w:r w:rsidRPr="00C01700">
              <w:rPr>
                <w:rFonts w:ascii="Arial" w:eastAsia="Arial" w:hAnsi="Arial" w:cs="Arial"/>
                <w:color w:val="000000"/>
                <w:sz w:val="22"/>
                <w:szCs w:val="22"/>
              </w:rPr>
              <w:t xml:space="preserve">TPP SystmOne </w:t>
            </w:r>
          </w:p>
          <w:p w14:paraId="58CB13B5" w14:textId="77777777" w:rsidR="00A529B6" w:rsidRDefault="00A529B6" w:rsidP="00A529B6">
            <w:pPr>
              <w:numPr>
                <w:ilvl w:val="0"/>
                <w:numId w:val="15"/>
              </w:numPr>
              <w:pBdr>
                <w:top w:val="nil"/>
                <w:left w:val="nil"/>
                <w:bottom w:val="nil"/>
                <w:right w:val="nil"/>
                <w:between w:val="nil"/>
              </w:pBdr>
              <w:snapToGrid w:val="0"/>
              <w:rPr>
                <w:rFonts w:ascii="Arial" w:eastAsia="Arial" w:hAnsi="Arial" w:cs="Arial"/>
                <w:color w:val="000000"/>
                <w:sz w:val="22"/>
                <w:szCs w:val="22"/>
              </w:rPr>
            </w:pPr>
            <w:r w:rsidRPr="00C01700">
              <w:rPr>
                <w:rFonts w:ascii="Arial" w:eastAsia="Arial" w:hAnsi="Arial" w:cs="Arial"/>
                <w:color w:val="000000"/>
                <w:sz w:val="22"/>
                <w:szCs w:val="22"/>
              </w:rPr>
              <w:t xml:space="preserve">Numed Healthcare </w:t>
            </w:r>
          </w:p>
          <w:p w14:paraId="01BFF042" w14:textId="77777777" w:rsidR="00A529B6" w:rsidRDefault="00A529B6" w:rsidP="00A529B6">
            <w:pPr>
              <w:numPr>
                <w:ilvl w:val="0"/>
                <w:numId w:val="15"/>
              </w:numPr>
              <w:pBdr>
                <w:top w:val="nil"/>
                <w:left w:val="nil"/>
                <w:bottom w:val="nil"/>
                <w:right w:val="nil"/>
                <w:between w:val="nil"/>
              </w:pBdr>
              <w:snapToGrid w:val="0"/>
              <w:rPr>
                <w:rFonts w:ascii="Arial" w:eastAsia="Arial" w:hAnsi="Arial" w:cs="Arial"/>
                <w:color w:val="000000"/>
                <w:sz w:val="22"/>
                <w:szCs w:val="22"/>
              </w:rPr>
            </w:pPr>
            <w:r w:rsidRPr="00C01700">
              <w:rPr>
                <w:rFonts w:ascii="Arial" w:eastAsia="Arial" w:hAnsi="Arial" w:cs="Arial"/>
                <w:color w:val="000000"/>
                <w:sz w:val="22"/>
                <w:szCs w:val="22"/>
              </w:rPr>
              <w:t xml:space="preserve">Eclipse Healthcare </w:t>
            </w:r>
          </w:p>
          <w:p w14:paraId="3B70BDDD" w14:textId="77777777" w:rsidR="00A529B6" w:rsidRDefault="00A529B6" w:rsidP="00A529B6">
            <w:pPr>
              <w:numPr>
                <w:ilvl w:val="0"/>
                <w:numId w:val="15"/>
              </w:numPr>
              <w:pBdr>
                <w:top w:val="nil"/>
                <w:left w:val="nil"/>
                <w:bottom w:val="nil"/>
                <w:right w:val="nil"/>
                <w:between w:val="nil"/>
              </w:pBdr>
              <w:snapToGrid w:val="0"/>
              <w:rPr>
                <w:rFonts w:ascii="Arial" w:eastAsia="Arial" w:hAnsi="Arial" w:cs="Arial"/>
                <w:color w:val="000000"/>
                <w:sz w:val="22"/>
                <w:szCs w:val="22"/>
              </w:rPr>
            </w:pPr>
            <w:proofErr w:type="spellStart"/>
            <w:r w:rsidRPr="00C01700">
              <w:rPr>
                <w:rFonts w:ascii="Arial" w:eastAsia="Arial" w:hAnsi="Arial" w:cs="Arial"/>
                <w:color w:val="000000"/>
                <w:sz w:val="22"/>
                <w:szCs w:val="22"/>
              </w:rPr>
              <w:t>Accurx</w:t>
            </w:r>
            <w:proofErr w:type="spellEnd"/>
            <w:r w:rsidRPr="00C01700">
              <w:rPr>
                <w:rFonts w:ascii="Arial" w:eastAsia="Arial" w:hAnsi="Arial" w:cs="Arial"/>
                <w:color w:val="000000"/>
                <w:sz w:val="22"/>
                <w:szCs w:val="22"/>
              </w:rPr>
              <w:t xml:space="preserve"> </w:t>
            </w:r>
          </w:p>
          <w:p w14:paraId="6F308F5E" w14:textId="77777777" w:rsidR="00A529B6" w:rsidRDefault="00A529B6" w:rsidP="00A529B6">
            <w:pPr>
              <w:numPr>
                <w:ilvl w:val="0"/>
                <w:numId w:val="15"/>
              </w:numPr>
              <w:pBdr>
                <w:top w:val="nil"/>
                <w:left w:val="nil"/>
                <w:bottom w:val="nil"/>
                <w:right w:val="nil"/>
                <w:between w:val="nil"/>
              </w:pBdr>
              <w:snapToGrid w:val="0"/>
              <w:rPr>
                <w:rFonts w:ascii="Arial" w:eastAsia="Arial" w:hAnsi="Arial" w:cs="Arial"/>
                <w:color w:val="000000"/>
                <w:sz w:val="22"/>
                <w:szCs w:val="22"/>
              </w:rPr>
            </w:pPr>
            <w:r w:rsidRPr="00C01700">
              <w:rPr>
                <w:rFonts w:ascii="Arial" w:eastAsia="Arial" w:hAnsi="Arial" w:cs="Arial"/>
                <w:color w:val="000000"/>
                <w:sz w:val="22"/>
                <w:szCs w:val="22"/>
              </w:rPr>
              <w:t xml:space="preserve">C The Signs </w:t>
            </w:r>
          </w:p>
          <w:p w14:paraId="34F8EFF3" w14:textId="77777777" w:rsidR="00A529B6" w:rsidRDefault="00A529B6" w:rsidP="00A529B6">
            <w:pPr>
              <w:numPr>
                <w:ilvl w:val="0"/>
                <w:numId w:val="15"/>
              </w:numPr>
              <w:pBdr>
                <w:top w:val="nil"/>
                <w:left w:val="nil"/>
                <w:bottom w:val="nil"/>
                <w:right w:val="nil"/>
                <w:between w:val="nil"/>
              </w:pBdr>
              <w:snapToGrid w:val="0"/>
              <w:rPr>
                <w:rFonts w:ascii="Arial" w:eastAsia="Arial" w:hAnsi="Arial" w:cs="Arial"/>
                <w:color w:val="000000"/>
                <w:sz w:val="22"/>
                <w:szCs w:val="22"/>
              </w:rPr>
            </w:pPr>
            <w:r w:rsidRPr="00C01700">
              <w:rPr>
                <w:rFonts w:ascii="Arial" w:eastAsia="Arial" w:hAnsi="Arial" w:cs="Arial"/>
                <w:color w:val="000000"/>
                <w:sz w:val="22"/>
                <w:szCs w:val="22"/>
              </w:rPr>
              <w:t xml:space="preserve">World Healthnet </w:t>
            </w:r>
          </w:p>
          <w:p w14:paraId="4D1A1F35" w14:textId="77777777" w:rsidR="00A529B6" w:rsidRDefault="00A529B6" w:rsidP="00A529B6">
            <w:pPr>
              <w:numPr>
                <w:ilvl w:val="0"/>
                <w:numId w:val="15"/>
              </w:numPr>
              <w:pBdr>
                <w:top w:val="nil"/>
                <w:left w:val="nil"/>
                <w:bottom w:val="nil"/>
                <w:right w:val="nil"/>
                <w:between w:val="nil"/>
              </w:pBdr>
              <w:snapToGrid w:val="0"/>
              <w:rPr>
                <w:rFonts w:ascii="Arial" w:eastAsia="Arial" w:hAnsi="Arial" w:cs="Arial"/>
                <w:color w:val="000000"/>
                <w:sz w:val="22"/>
                <w:szCs w:val="22"/>
              </w:rPr>
            </w:pPr>
            <w:r w:rsidRPr="00C01700">
              <w:rPr>
                <w:rFonts w:ascii="Arial" w:eastAsia="Arial" w:hAnsi="Arial" w:cs="Arial"/>
                <w:color w:val="000000"/>
                <w:sz w:val="22"/>
                <w:szCs w:val="22"/>
              </w:rPr>
              <w:t xml:space="preserve">Express Diagnostics </w:t>
            </w:r>
          </w:p>
          <w:p w14:paraId="7E2C1D9A" w14:textId="77777777" w:rsidR="00A529B6" w:rsidRDefault="00A529B6" w:rsidP="00A529B6">
            <w:pPr>
              <w:numPr>
                <w:ilvl w:val="0"/>
                <w:numId w:val="15"/>
              </w:numPr>
              <w:pBdr>
                <w:top w:val="nil"/>
                <w:left w:val="nil"/>
                <w:bottom w:val="nil"/>
                <w:right w:val="nil"/>
                <w:between w:val="nil"/>
              </w:pBdr>
              <w:snapToGrid w:val="0"/>
              <w:rPr>
                <w:rFonts w:ascii="Arial" w:eastAsia="Arial" w:hAnsi="Arial" w:cs="Arial"/>
                <w:color w:val="000000"/>
                <w:sz w:val="22"/>
                <w:szCs w:val="22"/>
              </w:rPr>
            </w:pPr>
            <w:r w:rsidRPr="00C01700">
              <w:rPr>
                <w:rFonts w:ascii="Arial" w:eastAsia="Arial" w:hAnsi="Arial" w:cs="Arial"/>
                <w:color w:val="000000"/>
                <w:sz w:val="22"/>
                <w:szCs w:val="22"/>
              </w:rPr>
              <w:t xml:space="preserve">IGPR </w:t>
            </w:r>
          </w:p>
          <w:p w14:paraId="7D78859E" w14:textId="77777777" w:rsidR="00A529B6" w:rsidRDefault="00A529B6" w:rsidP="00A529B6">
            <w:pPr>
              <w:numPr>
                <w:ilvl w:val="0"/>
                <w:numId w:val="15"/>
              </w:numPr>
              <w:pBdr>
                <w:top w:val="nil"/>
                <w:left w:val="nil"/>
                <w:bottom w:val="nil"/>
                <w:right w:val="nil"/>
                <w:between w:val="nil"/>
              </w:pBdr>
              <w:snapToGrid w:val="0"/>
              <w:rPr>
                <w:rFonts w:ascii="Arial" w:eastAsia="Arial" w:hAnsi="Arial" w:cs="Arial"/>
                <w:color w:val="000000"/>
                <w:sz w:val="22"/>
                <w:szCs w:val="22"/>
              </w:rPr>
            </w:pPr>
            <w:r w:rsidRPr="00C01700">
              <w:rPr>
                <w:rFonts w:ascii="Arial" w:eastAsia="Arial" w:hAnsi="Arial" w:cs="Arial"/>
                <w:color w:val="000000"/>
                <w:sz w:val="22"/>
                <w:szCs w:val="22"/>
              </w:rPr>
              <w:t>INR Star</w:t>
            </w:r>
          </w:p>
          <w:p w14:paraId="431062C2" w14:textId="0DCB7F0E" w:rsidR="00A529B6" w:rsidRPr="00C01700" w:rsidRDefault="00A529B6" w:rsidP="00A529B6">
            <w:pPr>
              <w:numPr>
                <w:ilvl w:val="0"/>
                <w:numId w:val="15"/>
              </w:numPr>
              <w:pBdr>
                <w:top w:val="nil"/>
                <w:left w:val="nil"/>
                <w:bottom w:val="nil"/>
                <w:right w:val="nil"/>
                <w:between w:val="nil"/>
              </w:pBdr>
              <w:snapToGrid w:val="0"/>
              <w:rPr>
                <w:rFonts w:ascii="Arial" w:eastAsia="Arial" w:hAnsi="Arial" w:cs="Arial"/>
                <w:color w:val="000000"/>
                <w:sz w:val="22"/>
                <w:szCs w:val="22"/>
              </w:rPr>
            </w:pPr>
            <w:r>
              <w:rPr>
                <w:rFonts w:ascii="Arial" w:eastAsia="Arial" w:hAnsi="Arial" w:cs="Arial"/>
                <w:color w:val="000000"/>
                <w:sz w:val="22"/>
                <w:szCs w:val="22"/>
              </w:rPr>
              <w:t>Tandem Health (</w:t>
            </w:r>
            <w:proofErr w:type="spellStart"/>
            <w:r>
              <w:rPr>
                <w:rFonts w:ascii="Arial" w:eastAsia="Arial" w:hAnsi="Arial" w:cs="Arial"/>
                <w:color w:val="000000"/>
                <w:sz w:val="22"/>
                <w:szCs w:val="22"/>
              </w:rPr>
              <w:t>Accurx</w:t>
            </w:r>
            <w:proofErr w:type="spellEnd"/>
            <w:r>
              <w:rPr>
                <w:rFonts w:ascii="Arial" w:eastAsia="Arial" w:hAnsi="Arial" w:cs="Arial"/>
                <w:color w:val="000000"/>
                <w:sz w:val="22"/>
                <w:szCs w:val="22"/>
              </w:rPr>
              <w:t xml:space="preserve"> Scribe)</w:t>
            </w:r>
          </w:p>
          <w:p w14:paraId="20046FB7" w14:textId="4EFEB8B8" w:rsidR="00A529B6" w:rsidRPr="00E77CF5" w:rsidRDefault="00A529B6" w:rsidP="00A529B6">
            <w:pPr>
              <w:snapToGrid w:val="0"/>
              <w:rPr>
                <w:rFonts w:ascii="Arial" w:eastAsia="Arial" w:hAnsi="Arial" w:cs="Arial"/>
                <w:color w:val="000000"/>
                <w:sz w:val="22"/>
                <w:szCs w:val="22"/>
              </w:rPr>
            </w:pPr>
          </w:p>
          <w:p w14:paraId="0922B588" w14:textId="78AF374E" w:rsidR="00A529B6" w:rsidRPr="00E77CF5" w:rsidRDefault="00A529B6" w:rsidP="00A529B6">
            <w:pPr>
              <w:snapToGrid w:val="0"/>
              <w:rPr>
                <w:rFonts w:ascii="Arial" w:eastAsia="Arial" w:hAnsi="Arial" w:cs="Arial"/>
                <w:sz w:val="22"/>
                <w:szCs w:val="22"/>
              </w:rPr>
            </w:pPr>
            <w:r w:rsidRPr="00E77CF5">
              <w:rPr>
                <w:rFonts w:ascii="Arial" w:eastAsia="Arial" w:hAnsi="Arial" w:cs="Arial"/>
                <w:sz w:val="22"/>
                <w:szCs w:val="22"/>
              </w:rPr>
              <w:t xml:space="preserve">For national clinical audits </w:t>
            </w:r>
            <w:r>
              <w:rPr>
                <w:rFonts w:ascii="Arial" w:eastAsia="Arial" w:hAnsi="Arial" w:cs="Arial"/>
                <w:sz w:val="22"/>
                <w:szCs w:val="22"/>
              </w:rPr>
              <w:t>that</w:t>
            </w:r>
            <w:r w:rsidRPr="00E77CF5">
              <w:rPr>
                <w:rFonts w:ascii="Arial" w:eastAsia="Arial" w:hAnsi="Arial" w:cs="Arial"/>
                <w:sz w:val="22"/>
                <w:szCs w:val="22"/>
              </w:rPr>
              <w:t xml:space="preserve"> check the quality of care</w:t>
            </w:r>
            <w:r>
              <w:rPr>
                <w:rFonts w:ascii="Arial" w:eastAsia="Arial" w:hAnsi="Arial" w:cs="Arial"/>
                <w:sz w:val="22"/>
                <w:szCs w:val="22"/>
              </w:rPr>
              <w:t>,</w:t>
            </w:r>
            <w:r w:rsidRPr="00E77CF5">
              <w:rPr>
                <w:rFonts w:ascii="Arial" w:eastAsia="Arial" w:hAnsi="Arial" w:cs="Arial"/>
                <w:sz w:val="22"/>
                <w:szCs w:val="22"/>
              </w:rPr>
              <w:t xml:space="preserve"> the data will be shared with NHS England. </w:t>
            </w:r>
          </w:p>
          <w:p w14:paraId="01FD2238" w14:textId="6A651C29" w:rsidR="00A529B6" w:rsidRPr="00E77CF5" w:rsidRDefault="00A529B6" w:rsidP="00A529B6">
            <w:pPr>
              <w:snapToGrid w:val="0"/>
              <w:rPr>
                <w:rFonts w:ascii="Arial" w:eastAsia="Arial" w:hAnsi="Arial" w:cs="Arial"/>
                <w:sz w:val="22"/>
                <w:szCs w:val="22"/>
              </w:rPr>
            </w:pPr>
          </w:p>
        </w:tc>
      </w:tr>
      <w:tr w:rsidR="00A529B6" w:rsidRPr="00E77CF5" w14:paraId="4220253E" w14:textId="77777777" w:rsidTr="004F4782">
        <w:tc>
          <w:tcPr>
            <w:tcW w:w="2694" w:type="dxa"/>
            <w:tcBorders>
              <w:top w:val="single" w:sz="4" w:space="0" w:color="auto"/>
              <w:bottom w:val="single" w:sz="4" w:space="0" w:color="auto"/>
            </w:tcBorders>
          </w:tcPr>
          <w:p w14:paraId="6338F58A" w14:textId="77777777" w:rsidR="00A529B6" w:rsidRPr="00E77CF5" w:rsidRDefault="00A529B6" w:rsidP="00A529B6">
            <w:pPr>
              <w:snapToGrid w:val="0"/>
              <w:rPr>
                <w:rFonts w:ascii="Arial" w:eastAsia="Arial" w:hAnsi="Arial" w:cs="Arial"/>
                <w:sz w:val="22"/>
                <w:szCs w:val="22"/>
              </w:rPr>
            </w:pPr>
            <w:r w:rsidRPr="00E77CF5">
              <w:rPr>
                <w:rFonts w:ascii="Arial" w:eastAsia="Arial" w:hAnsi="Arial" w:cs="Arial"/>
                <w:b/>
                <w:color w:val="000000"/>
                <w:sz w:val="22"/>
                <w:szCs w:val="22"/>
              </w:rPr>
              <w:lastRenderedPageBreak/>
              <w:t>Rights to object</w:t>
            </w:r>
            <w:r w:rsidRPr="004F4782">
              <w:rPr>
                <w:rFonts w:ascii="Arial" w:eastAsia="Arial" w:hAnsi="Arial" w:cs="Arial"/>
                <w:b/>
                <w:color w:val="000000"/>
                <w:sz w:val="22"/>
                <w:szCs w:val="22"/>
              </w:rPr>
              <w:t xml:space="preserve"> and the national data opt-out</w:t>
            </w:r>
          </w:p>
          <w:p w14:paraId="1B30988F" w14:textId="77777777" w:rsidR="00A529B6" w:rsidRPr="00E77CF5" w:rsidRDefault="00A529B6" w:rsidP="00A529B6">
            <w:pPr>
              <w:snapToGrid w:val="0"/>
              <w:rPr>
                <w:rFonts w:ascii="Arial" w:eastAsia="Arial" w:hAnsi="Arial" w:cs="Arial"/>
                <w:b/>
                <w:color w:val="000000"/>
                <w:sz w:val="22"/>
                <w:szCs w:val="22"/>
              </w:rPr>
            </w:pPr>
          </w:p>
        </w:tc>
        <w:tc>
          <w:tcPr>
            <w:tcW w:w="11241" w:type="dxa"/>
            <w:tcBorders>
              <w:top w:val="single" w:sz="4" w:space="0" w:color="auto"/>
              <w:bottom w:val="single" w:sz="4" w:space="0" w:color="auto"/>
            </w:tcBorders>
          </w:tcPr>
          <w:p w14:paraId="085E9AA4" w14:textId="2FC45001" w:rsidR="00A529B6" w:rsidRPr="00E77CF5" w:rsidRDefault="00A529B6" w:rsidP="00A529B6">
            <w:pPr>
              <w:pBdr>
                <w:top w:val="nil"/>
                <w:left w:val="nil"/>
                <w:bottom w:val="nil"/>
                <w:right w:val="nil"/>
                <w:between w:val="nil"/>
              </w:pBdr>
              <w:snapToGrid w:val="0"/>
              <w:rPr>
                <w:rFonts w:ascii="Arial" w:eastAsia="Arial" w:hAnsi="Arial" w:cs="Arial"/>
                <w:color w:val="000000"/>
                <w:sz w:val="22"/>
                <w:szCs w:val="22"/>
              </w:rPr>
            </w:pPr>
            <w:r w:rsidRPr="00E77CF5">
              <w:rPr>
                <w:rFonts w:ascii="Arial" w:eastAsia="Arial" w:hAnsi="Arial" w:cs="Arial"/>
                <w:color w:val="000000"/>
                <w:sz w:val="22"/>
                <w:szCs w:val="22"/>
              </w:rPr>
              <w:t xml:space="preserve">You have the right to object to information being shared between those who are providing you with direct care. This may affect the care you receive – please speak to the </w:t>
            </w:r>
            <w:r>
              <w:rPr>
                <w:rFonts w:ascii="Arial" w:eastAsia="Arial" w:hAnsi="Arial" w:cs="Arial"/>
                <w:color w:val="000000"/>
                <w:sz w:val="22"/>
                <w:szCs w:val="22"/>
              </w:rPr>
              <w:t>organisation</w:t>
            </w:r>
            <w:r w:rsidRPr="00E77CF5">
              <w:rPr>
                <w:rFonts w:ascii="Arial" w:eastAsia="Arial" w:hAnsi="Arial" w:cs="Arial"/>
                <w:color w:val="000000"/>
                <w:sz w:val="22"/>
                <w:szCs w:val="22"/>
              </w:rPr>
              <w:t>. You are not able to object to your name, address and other demographic information being sent to NHS England. This is necessary if you wish to be registered to receive NHS care.</w:t>
            </w:r>
          </w:p>
          <w:p w14:paraId="305F4DBC" w14:textId="77777777" w:rsidR="00A529B6" w:rsidRPr="00E77CF5" w:rsidRDefault="00A529B6" w:rsidP="00A529B6">
            <w:pPr>
              <w:pBdr>
                <w:top w:val="nil"/>
                <w:left w:val="nil"/>
                <w:bottom w:val="nil"/>
                <w:right w:val="nil"/>
                <w:between w:val="nil"/>
              </w:pBdr>
              <w:snapToGrid w:val="0"/>
              <w:ind w:left="720"/>
              <w:rPr>
                <w:rFonts w:ascii="Arial" w:eastAsia="Arial" w:hAnsi="Arial" w:cs="Arial"/>
                <w:color w:val="000000"/>
                <w:sz w:val="22"/>
                <w:szCs w:val="22"/>
              </w:rPr>
            </w:pPr>
          </w:p>
          <w:p w14:paraId="5335FC10" w14:textId="193E1394" w:rsidR="00A529B6" w:rsidRPr="00E77CF5" w:rsidRDefault="00A529B6" w:rsidP="00A529B6">
            <w:pPr>
              <w:pBdr>
                <w:top w:val="nil"/>
                <w:left w:val="nil"/>
                <w:bottom w:val="nil"/>
                <w:right w:val="nil"/>
                <w:between w:val="nil"/>
              </w:pBdr>
              <w:snapToGrid w:val="0"/>
              <w:rPr>
                <w:rFonts w:ascii="Arial" w:eastAsia="Arial" w:hAnsi="Arial" w:cs="Arial"/>
                <w:color w:val="000000"/>
                <w:sz w:val="22"/>
                <w:szCs w:val="22"/>
              </w:rPr>
            </w:pPr>
            <w:r w:rsidRPr="00E77CF5">
              <w:rPr>
                <w:rFonts w:ascii="Arial" w:eastAsia="Arial" w:hAnsi="Arial" w:cs="Arial"/>
                <w:color w:val="000000"/>
                <w:sz w:val="22"/>
                <w:szCs w:val="22"/>
              </w:rPr>
              <w:t>You are not able to object when information is legitimately shared for safeguarding reasons. In appropriate circumstances</w:t>
            </w:r>
            <w:r>
              <w:rPr>
                <w:rFonts w:ascii="Arial" w:eastAsia="Arial" w:hAnsi="Arial" w:cs="Arial"/>
                <w:color w:val="000000"/>
                <w:sz w:val="22"/>
                <w:szCs w:val="22"/>
              </w:rPr>
              <w:t>,</w:t>
            </w:r>
            <w:r w:rsidRPr="00E77CF5">
              <w:rPr>
                <w:rFonts w:ascii="Arial" w:eastAsia="Arial" w:hAnsi="Arial" w:cs="Arial"/>
                <w:color w:val="000000"/>
                <w:sz w:val="22"/>
                <w:szCs w:val="22"/>
              </w:rPr>
              <w:t xml:space="preserve"> it is a legal and professional requirement to share information for safeguarding reasons. This is to protect people from harm. The information will be shared with the local safeguarding service.</w:t>
            </w:r>
          </w:p>
          <w:p w14:paraId="5913D8B0" w14:textId="77777777" w:rsidR="00A529B6" w:rsidRPr="00E77CF5" w:rsidRDefault="00A529B6" w:rsidP="00A529B6">
            <w:pPr>
              <w:pBdr>
                <w:top w:val="nil"/>
                <w:left w:val="nil"/>
                <w:bottom w:val="nil"/>
                <w:right w:val="nil"/>
                <w:between w:val="nil"/>
              </w:pBdr>
              <w:snapToGrid w:val="0"/>
              <w:ind w:left="720"/>
              <w:rPr>
                <w:rFonts w:ascii="Arial" w:eastAsia="Arial" w:hAnsi="Arial" w:cs="Arial"/>
                <w:color w:val="000000"/>
                <w:sz w:val="22"/>
                <w:szCs w:val="22"/>
              </w:rPr>
            </w:pPr>
          </w:p>
          <w:p w14:paraId="41504C6E" w14:textId="77777777" w:rsidR="00A529B6" w:rsidRDefault="00A529B6" w:rsidP="00A529B6">
            <w:pPr>
              <w:pBdr>
                <w:top w:val="nil"/>
                <w:left w:val="nil"/>
                <w:bottom w:val="nil"/>
                <w:right w:val="nil"/>
                <w:between w:val="nil"/>
              </w:pBdr>
              <w:snapToGrid w:val="0"/>
              <w:rPr>
                <w:rFonts w:ascii="Arial" w:eastAsia="Arial" w:hAnsi="Arial" w:cs="Arial"/>
                <w:color w:val="000000"/>
                <w:sz w:val="22"/>
                <w:szCs w:val="22"/>
              </w:rPr>
            </w:pPr>
            <w:r w:rsidRPr="00E77CF5">
              <w:rPr>
                <w:rFonts w:ascii="Arial" w:eastAsia="Arial" w:hAnsi="Arial" w:cs="Arial"/>
                <w:color w:val="000000"/>
                <w:sz w:val="22"/>
                <w:szCs w:val="22"/>
              </w:rPr>
              <w:t xml:space="preserve">The national data opt-out model provides an easy way for you to opt-out of information that identifies you being used or shared for medical research purposes and quality checking or audit purposes.  </w:t>
            </w:r>
          </w:p>
          <w:p w14:paraId="7784E83A" w14:textId="77777777" w:rsidR="00A529B6" w:rsidRDefault="00A529B6" w:rsidP="00A529B6">
            <w:pPr>
              <w:pBdr>
                <w:top w:val="nil"/>
                <w:left w:val="nil"/>
                <w:bottom w:val="nil"/>
                <w:right w:val="nil"/>
                <w:between w:val="nil"/>
              </w:pBdr>
              <w:snapToGrid w:val="0"/>
              <w:rPr>
                <w:rFonts w:ascii="Arial" w:eastAsia="Arial" w:hAnsi="Arial" w:cs="Arial"/>
                <w:color w:val="000000"/>
                <w:sz w:val="22"/>
                <w:szCs w:val="22"/>
              </w:rPr>
            </w:pPr>
          </w:p>
          <w:p w14:paraId="43513B3C" w14:textId="477DEB28" w:rsidR="00A529B6" w:rsidRDefault="00A529B6" w:rsidP="00A529B6">
            <w:pPr>
              <w:pBdr>
                <w:top w:val="nil"/>
                <w:left w:val="nil"/>
                <w:bottom w:val="nil"/>
                <w:right w:val="nil"/>
                <w:between w:val="nil"/>
              </w:pBdr>
              <w:snapToGrid w:val="0"/>
              <w:rPr>
                <w:rFonts w:ascii="Arial" w:eastAsia="Arial" w:hAnsi="Arial" w:cs="Arial"/>
                <w:color w:val="000000"/>
                <w:sz w:val="22"/>
                <w:szCs w:val="22"/>
              </w:rPr>
            </w:pPr>
            <w:r w:rsidRPr="00E77CF5">
              <w:rPr>
                <w:rFonts w:ascii="Arial" w:eastAsia="Arial" w:hAnsi="Arial" w:cs="Arial"/>
                <w:color w:val="000000"/>
                <w:sz w:val="22"/>
                <w:szCs w:val="22"/>
              </w:rPr>
              <w:t xml:space="preserve">Please contact the </w:t>
            </w:r>
            <w:r>
              <w:rPr>
                <w:rFonts w:ascii="Arial" w:eastAsia="Arial" w:hAnsi="Arial" w:cs="Arial"/>
                <w:color w:val="000000"/>
                <w:sz w:val="22"/>
                <w:szCs w:val="22"/>
              </w:rPr>
              <w:t>organisation</w:t>
            </w:r>
            <w:r w:rsidRPr="00E77CF5">
              <w:rPr>
                <w:rFonts w:ascii="Arial" w:eastAsia="Arial" w:hAnsi="Arial" w:cs="Arial"/>
                <w:color w:val="000000"/>
                <w:sz w:val="22"/>
                <w:szCs w:val="22"/>
              </w:rPr>
              <w:t xml:space="preserve"> if you wish to opt-out. </w:t>
            </w:r>
          </w:p>
          <w:p w14:paraId="1C4BD375" w14:textId="77777777" w:rsidR="00A529B6" w:rsidRDefault="00A529B6" w:rsidP="00A529B6">
            <w:pPr>
              <w:pBdr>
                <w:top w:val="nil"/>
                <w:left w:val="nil"/>
                <w:bottom w:val="nil"/>
                <w:right w:val="nil"/>
                <w:between w:val="nil"/>
              </w:pBdr>
              <w:snapToGrid w:val="0"/>
              <w:rPr>
                <w:rFonts w:ascii="Arial" w:eastAsia="Arial" w:hAnsi="Arial" w:cs="Arial"/>
                <w:color w:val="000000"/>
                <w:sz w:val="22"/>
                <w:szCs w:val="22"/>
              </w:rPr>
            </w:pPr>
          </w:p>
          <w:p w14:paraId="0A9C568F" w14:textId="07E37D3D" w:rsidR="00A529B6" w:rsidRPr="00E77CF5" w:rsidRDefault="00A529B6" w:rsidP="00A529B6">
            <w:pPr>
              <w:pBdr>
                <w:top w:val="nil"/>
                <w:left w:val="nil"/>
                <w:bottom w:val="nil"/>
                <w:right w:val="nil"/>
                <w:between w:val="nil"/>
              </w:pBdr>
              <w:snapToGrid w:val="0"/>
              <w:rPr>
                <w:rFonts w:ascii="Arial" w:eastAsia="Arial" w:hAnsi="Arial" w:cs="Arial"/>
                <w:color w:val="000000"/>
                <w:sz w:val="22"/>
                <w:szCs w:val="22"/>
              </w:rPr>
            </w:pPr>
            <w:r w:rsidRPr="00E77CF5">
              <w:rPr>
                <w:rFonts w:ascii="Arial" w:eastAsia="Arial" w:hAnsi="Arial" w:cs="Arial"/>
                <w:color w:val="000000"/>
                <w:sz w:val="22"/>
                <w:szCs w:val="22"/>
              </w:rPr>
              <w:t xml:space="preserve">Guidance is available from </w:t>
            </w:r>
            <w:r w:rsidRPr="004F4782">
              <w:rPr>
                <w:rFonts w:ascii="Arial" w:eastAsia="Arial" w:hAnsi="Arial" w:cs="Arial"/>
                <w:sz w:val="22"/>
                <w:szCs w:val="22"/>
              </w:rPr>
              <w:t xml:space="preserve">NHS England’s </w:t>
            </w:r>
            <w:r w:rsidRPr="00E77CF5">
              <w:rPr>
                <w:rFonts w:ascii="Arial" w:eastAsia="Arial" w:hAnsi="Arial" w:cs="Arial"/>
                <w:color w:val="000000"/>
                <w:sz w:val="22"/>
                <w:szCs w:val="22"/>
              </w:rPr>
              <w:t>webpage title</w:t>
            </w:r>
            <w:r>
              <w:rPr>
                <w:rFonts w:ascii="Arial" w:eastAsia="Arial" w:hAnsi="Arial" w:cs="Arial"/>
                <w:color w:val="000000"/>
                <w:sz w:val="22"/>
                <w:szCs w:val="22"/>
              </w:rPr>
              <w:t xml:space="preserve">d </w:t>
            </w:r>
            <w:hyperlink r:id="rId42" w:history="1">
              <w:r w:rsidRPr="007F0C71">
                <w:rPr>
                  <w:rStyle w:val="Hyperlink"/>
                  <w:rFonts w:ascii="Arial" w:eastAsia="Arial" w:hAnsi="Arial" w:cs="Arial"/>
                  <w:sz w:val="22"/>
                  <w:szCs w:val="22"/>
                </w:rPr>
                <w:t>National Data Opt-Out</w:t>
              </w:r>
            </w:hyperlink>
            <w:r>
              <w:rPr>
                <w:rFonts w:ascii="Arial" w:eastAsia="Arial" w:hAnsi="Arial" w:cs="Arial"/>
                <w:color w:val="000000"/>
                <w:sz w:val="22"/>
                <w:szCs w:val="22"/>
              </w:rPr>
              <w:t>.</w:t>
            </w:r>
          </w:p>
          <w:p w14:paraId="772E3124" w14:textId="101A981E" w:rsidR="00A529B6" w:rsidRPr="00E77CF5" w:rsidRDefault="00A529B6" w:rsidP="00A529B6">
            <w:pPr>
              <w:pBdr>
                <w:top w:val="nil"/>
                <w:left w:val="nil"/>
                <w:bottom w:val="nil"/>
                <w:right w:val="nil"/>
                <w:between w:val="nil"/>
              </w:pBdr>
              <w:snapToGrid w:val="0"/>
              <w:rPr>
                <w:rFonts w:ascii="Arial" w:eastAsia="Arial" w:hAnsi="Arial" w:cs="Arial"/>
                <w:color w:val="000000"/>
                <w:sz w:val="22"/>
                <w:szCs w:val="22"/>
              </w:rPr>
            </w:pPr>
          </w:p>
        </w:tc>
      </w:tr>
      <w:tr w:rsidR="00A529B6" w:rsidRPr="00E77CF5" w14:paraId="57CC8332" w14:textId="77777777" w:rsidTr="004F4782">
        <w:tc>
          <w:tcPr>
            <w:tcW w:w="2694" w:type="dxa"/>
            <w:tcBorders>
              <w:top w:val="single" w:sz="4" w:space="0" w:color="auto"/>
            </w:tcBorders>
          </w:tcPr>
          <w:p w14:paraId="66419C67" w14:textId="77777777" w:rsidR="00A529B6" w:rsidRPr="004F4782" w:rsidRDefault="00A529B6" w:rsidP="00A529B6">
            <w:pPr>
              <w:snapToGrid w:val="0"/>
              <w:rPr>
                <w:rFonts w:ascii="Arial" w:eastAsia="Arial" w:hAnsi="Arial" w:cs="Arial"/>
                <w:b/>
                <w:bCs/>
                <w:color w:val="000000"/>
                <w:sz w:val="22"/>
                <w:szCs w:val="22"/>
              </w:rPr>
            </w:pPr>
            <w:r w:rsidRPr="004F4782">
              <w:rPr>
                <w:rFonts w:ascii="Arial" w:eastAsia="Arial" w:hAnsi="Arial" w:cs="Arial"/>
                <w:b/>
                <w:bCs/>
                <w:color w:val="000000"/>
                <w:sz w:val="22"/>
                <w:szCs w:val="22"/>
              </w:rPr>
              <w:t>Right to access and correct</w:t>
            </w:r>
          </w:p>
        </w:tc>
        <w:tc>
          <w:tcPr>
            <w:tcW w:w="11241" w:type="dxa"/>
            <w:tcBorders>
              <w:top w:val="single" w:sz="4" w:space="0" w:color="auto"/>
            </w:tcBorders>
          </w:tcPr>
          <w:p w14:paraId="7E1A164C" w14:textId="151E2DEC" w:rsidR="00A529B6" w:rsidRPr="00E77CF5" w:rsidRDefault="00A529B6" w:rsidP="00A529B6">
            <w:pPr>
              <w:pBdr>
                <w:top w:val="nil"/>
                <w:left w:val="nil"/>
                <w:bottom w:val="nil"/>
                <w:right w:val="nil"/>
                <w:between w:val="nil"/>
              </w:pBdr>
              <w:snapToGrid w:val="0"/>
              <w:rPr>
                <w:rFonts w:ascii="Arial" w:eastAsia="Arial" w:hAnsi="Arial" w:cs="Arial"/>
                <w:color w:val="000000"/>
                <w:sz w:val="22"/>
                <w:szCs w:val="22"/>
              </w:rPr>
            </w:pPr>
            <w:r w:rsidRPr="00E77CF5">
              <w:rPr>
                <w:rFonts w:ascii="Arial" w:eastAsia="Arial" w:hAnsi="Arial" w:cs="Arial"/>
                <w:color w:val="000000"/>
                <w:sz w:val="22"/>
                <w:szCs w:val="22"/>
              </w:rPr>
              <w:t>You have the right to access your medical record and have any errors or mistakes corrected. Please speak to a member of staff or look at our Access to Medical Records Policy.</w:t>
            </w:r>
          </w:p>
          <w:p w14:paraId="49D65D9E" w14:textId="77777777" w:rsidR="00A529B6" w:rsidRPr="00E77CF5" w:rsidRDefault="00A529B6" w:rsidP="00A529B6">
            <w:pPr>
              <w:pBdr>
                <w:top w:val="nil"/>
                <w:left w:val="nil"/>
                <w:bottom w:val="nil"/>
                <w:right w:val="nil"/>
                <w:between w:val="nil"/>
              </w:pBdr>
              <w:snapToGrid w:val="0"/>
              <w:ind w:left="720"/>
              <w:rPr>
                <w:rFonts w:ascii="Arial" w:eastAsia="Arial" w:hAnsi="Arial" w:cs="Arial"/>
                <w:color w:val="000000"/>
                <w:sz w:val="22"/>
                <w:szCs w:val="22"/>
              </w:rPr>
            </w:pPr>
          </w:p>
          <w:p w14:paraId="09F1254D" w14:textId="44B34263" w:rsidR="00A529B6" w:rsidRPr="00E77CF5" w:rsidRDefault="00A529B6" w:rsidP="00A529B6">
            <w:pPr>
              <w:snapToGrid w:val="0"/>
              <w:rPr>
                <w:rFonts w:ascii="Arial" w:eastAsia="Arial" w:hAnsi="Arial" w:cs="Arial"/>
                <w:color w:val="000000"/>
                <w:sz w:val="22"/>
                <w:szCs w:val="22"/>
              </w:rPr>
            </w:pPr>
            <w:r w:rsidRPr="00E77CF5">
              <w:rPr>
                <w:rFonts w:ascii="Arial" w:eastAsia="Arial" w:hAnsi="Arial" w:cs="Arial"/>
                <w:color w:val="000000"/>
                <w:sz w:val="22"/>
                <w:szCs w:val="22"/>
              </w:rPr>
              <w:lastRenderedPageBreak/>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p w14:paraId="00299F2F" w14:textId="77777777" w:rsidR="00A529B6" w:rsidRPr="00E77CF5" w:rsidRDefault="00A529B6" w:rsidP="00A529B6">
            <w:pPr>
              <w:snapToGrid w:val="0"/>
              <w:rPr>
                <w:rFonts w:ascii="Arial" w:eastAsia="Arial" w:hAnsi="Arial" w:cs="Arial"/>
                <w:color w:val="000000"/>
                <w:sz w:val="22"/>
                <w:szCs w:val="22"/>
              </w:rPr>
            </w:pPr>
          </w:p>
        </w:tc>
      </w:tr>
      <w:tr w:rsidR="00A529B6" w:rsidRPr="00E77CF5" w14:paraId="0D2BBAF1" w14:textId="77777777" w:rsidTr="004F4782">
        <w:trPr>
          <w:trHeight w:val="760"/>
        </w:trPr>
        <w:tc>
          <w:tcPr>
            <w:tcW w:w="2694" w:type="dxa"/>
          </w:tcPr>
          <w:p w14:paraId="244B8590" w14:textId="23B4B39F" w:rsidR="00A529B6" w:rsidRPr="00E77CF5" w:rsidRDefault="00A529B6" w:rsidP="00A529B6">
            <w:pPr>
              <w:snapToGrid w:val="0"/>
              <w:rPr>
                <w:rFonts w:ascii="Arial" w:eastAsia="Arial" w:hAnsi="Arial" w:cs="Arial"/>
                <w:b/>
                <w:color w:val="000000"/>
                <w:sz w:val="22"/>
                <w:szCs w:val="22"/>
              </w:rPr>
            </w:pPr>
            <w:r w:rsidRPr="00E77CF5">
              <w:rPr>
                <w:rFonts w:ascii="Arial" w:eastAsia="Arial" w:hAnsi="Arial" w:cs="Arial"/>
                <w:b/>
                <w:color w:val="000000"/>
                <w:sz w:val="22"/>
                <w:szCs w:val="22"/>
              </w:rPr>
              <w:lastRenderedPageBreak/>
              <w:t>Retention period</w:t>
            </w:r>
          </w:p>
        </w:tc>
        <w:tc>
          <w:tcPr>
            <w:tcW w:w="11241" w:type="dxa"/>
          </w:tcPr>
          <w:p w14:paraId="004FB6FD" w14:textId="23A76780" w:rsidR="00A529B6" w:rsidRPr="00E77CF5" w:rsidRDefault="00A529B6" w:rsidP="00A529B6">
            <w:pPr>
              <w:pBdr>
                <w:top w:val="nil"/>
                <w:left w:val="nil"/>
                <w:bottom w:val="nil"/>
                <w:right w:val="nil"/>
                <w:between w:val="nil"/>
              </w:pBdr>
              <w:snapToGrid w:val="0"/>
              <w:rPr>
                <w:rFonts w:ascii="Arial" w:eastAsia="Arial" w:hAnsi="Arial" w:cs="Arial"/>
                <w:color w:val="000000"/>
                <w:sz w:val="22"/>
                <w:szCs w:val="22"/>
              </w:rPr>
            </w:pPr>
            <w:r w:rsidRPr="00E77CF5">
              <w:rPr>
                <w:rFonts w:ascii="Arial" w:eastAsia="Arial" w:hAnsi="Arial" w:cs="Arial"/>
                <w:color w:val="000000"/>
                <w:sz w:val="22"/>
                <w:szCs w:val="22"/>
              </w:rPr>
              <w:t xml:space="preserve">Records will be kept in line with the law and national guidance. Information on how long records are kept </w:t>
            </w:r>
            <w:r>
              <w:rPr>
                <w:rFonts w:ascii="Arial" w:eastAsia="Arial" w:hAnsi="Arial" w:cs="Arial"/>
                <w:color w:val="000000"/>
                <w:sz w:val="22"/>
                <w:szCs w:val="22"/>
              </w:rPr>
              <w:t xml:space="preserve">for </w:t>
            </w:r>
            <w:r w:rsidRPr="00E77CF5">
              <w:rPr>
                <w:rFonts w:ascii="Arial" w:eastAsia="Arial" w:hAnsi="Arial" w:cs="Arial"/>
                <w:color w:val="000000"/>
                <w:sz w:val="22"/>
                <w:szCs w:val="22"/>
              </w:rPr>
              <w:t xml:space="preserve">can be found in the NHS England guidance titled </w:t>
            </w:r>
            <w:hyperlink r:id="rId43">
              <w:r w:rsidRPr="00E77CF5">
                <w:rPr>
                  <w:rFonts w:ascii="Arial" w:eastAsia="Arial" w:hAnsi="Arial" w:cs="Arial"/>
                  <w:color w:val="0563C1"/>
                  <w:sz w:val="22"/>
                  <w:szCs w:val="22"/>
                  <w:u w:val="single"/>
                </w:rPr>
                <w:t>Records Management Code of Practice</w:t>
              </w:r>
            </w:hyperlink>
            <w:r w:rsidRPr="00E77CF5">
              <w:rPr>
                <w:rFonts w:ascii="Arial" w:eastAsia="Arial" w:hAnsi="Arial" w:cs="Arial"/>
                <w:color w:val="000000"/>
                <w:sz w:val="22"/>
                <w:szCs w:val="22"/>
              </w:rPr>
              <w:t xml:space="preserve">.  </w:t>
            </w:r>
          </w:p>
        </w:tc>
      </w:tr>
      <w:tr w:rsidR="00A529B6" w:rsidRPr="00E77CF5" w14:paraId="5E8D9D20" w14:textId="77777777" w:rsidTr="004F4782">
        <w:tc>
          <w:tcPr>
            <w:tcW w:w="2694" w:type="dxa"/>
            <w:tcBorders>
              <w:bottom w:val="single" w:sz="4" w:space="0" w:color="000000"/>
            </w:tcBorders>
          </w:tcPr>
          <w:p w14:paraId="61AF576A" w14:textId="77777777" w:rsidR="00A529B6" w:rsidRPr="00E77CF5" w:rsidRDefault="00A529B6" w:rsidP="00A529B6">
            <w:pPr>
              <w:snapToGrid w:val="0"/>
              <w:rPr>
                <w:rFonts w:ascii="Arial" w:eastAsia="Arial" w:hAnsi="Arial" w:cs="Arial"/>
                <w:b/>
                <w:color w:val="000000"/>
                <w:sz w:val="22"/>
                <w:szCs w:val="22"/>
              </w:rPr>
            </w:pPr>
            <w:r w:rsidRPr="00E77CF5">
              <w:rPr>
                <w:rFonts w:ascii="Arial" w:eastAsia="Arial" w:hAnsi="Arial" w:cs="Arial"/>
                <w:b/>
                <w:color w:val="000000"/>
                <w:sz w:val="22"/>
                <w:szCs w:val="22"/>
              </w:rPr>
              <w:t>Right to complain</w:t>
            </w:r>
          </w:p>
          <w:p w14:paraId="1EB957A4" w14:textId="77777777" w:rsidR="00A529B6" w:rsidRPr="00E77CF5" w:rsidRDefault="00A529B6" w:rsidP="00A529B6">
            <w:pPr>
              <w:snapToGrid w:val="0"/>
              <w:rPr>
                <w:rFonts w:ascii="Arial" w:eastAsia="Arial" w:hAnsi="Arial" w:cs="Arial"/>
                <w:b/>
                <w:color w:val="000000"/>
                <w:sz w:val="22"/>
                <w:szCs w:val="22"/>
              </w:rPr>
            </w:pPr>
          </w:p>
        </w:tc>
        <w:tc>
          <w:tcPr>
            <w:tcW w:w="11241" w:type="dxa"/>
            <w:tcBorders>
              <w:bottom w:val="single" w:sz="4" w:space="0" w:color="000000"/>
            </w:tcBorders>
          </w:tcPr>
          <w:p w14:paraId="0C566931" w14:textId="1317D953" w:rsidR="00A529B6" w:rsidRPr="00E77CF5" w:rsidRDefault="00A529B6" w:rsidP="00A529B6">
            <w:pPr>
              <w:snapToGrid w:val="0"/>
              <w:rPr>
                <w:rFonts w:ascii="Arial" w:hAnsi="Arial" w:cs="Arial"/>
                <w:sz w:val="22"/>
                <w:szCs w:val="22"/>
              </w:rPr>
            </w:pPr>
            <w:r w:rsidRPr="00E77CF5">
              <w:rPr>
                <w:rFonts w:ascii="Arial" w:hAnsi="Arial" w:cs="Arial"/>
                <w:sz w:val="22"/>
                <w:szCs w:val="22"/>
              </w:rPr>
              <w:t>In the unlikely event that you are unhappy with any element of our data</w:t>
            </w:r>
            <w:r>
              <w:rPr>
                <w:rFonts w:ascii="Arial" w:hAnsi="Arial" w:cs="Arial"/>
                <w:sz w:val="22"/>
                <w:szCs w:val="22"/>
              </w:rPr>
              <w:t xml:space="preserve"> </w:t>
            </w:r>
            <w:r w:rsidRPr="00E77CF5">
              <w:rPr>
                <w:rFonts w:ascii="Arial" w:hAnsi="Arial" w:cs="Arial"/>
                <w:sz w:val="22"/>
                <w:szCs w:val="22"/>
              </w:rPr>
              <w:t>processing methods, do please contact the Practice Manager in the first instance. If you feel that we have not addressed your concern appropriately, you have the right to lodge a complaint with the Information Commissioner’s Office (ICO)</w:t>
            </w:r>
            <w:r>
              <w:rPr>
                <w:rFonts w:ascii="Arial" w:hAnsi="Arial" w:cs="Arial"/>
                <w:sz w:val="22"/>
                <w:szCs w:val="22"/>
              </w:rPr>
              <w:t xml:space="preserve"> or, as for other types of level 2 complaints, alternatively you may wish to escalate your complaint to the </w:t>
            </w:r>
            <w:hyperlink r:id="rId44" w:history="1">
              <w:r w:rsidRPr="00EC6FFC">
                <w:rPr>
                  <w:rStyle w:val="Hyperlink"/>
                  <w:rFonts w:ascii="Arial" w:hAnsi="Arial" w:cs="Arial"/>
                  <w:sz w:val="22"/>
                  <w:szCs w:val="22"/>
                </w:rPr>
                <w:t>Parliamentary and Health Service Ombudsman</w:t>
              </w:r>
            </w:hyperlink>
            <w:r>
              <w:rPr>
                <w:rFonts w:ascii="Arial" w:hAnsi="Arial" w:cs="Arial"/>
                <w:sz w:val="22"/>
                <w:szCs w:val="22"/>
              </w:rPr>
              <w:t>.</w:t>
            </w:r>
          </w:p>
          <w:p w14:paraId="6A0E415C" w14:textId="77777777" w:rsidR="00A529B6" w:rsidRPr="00E77CF5" w:rsidRDefault="00A529B6" w:rsidP="00A529B6">
            <w:pPr>
              <w:snapToGrid w:val="0"/>
              <w:rPr>
                <w:rFonts w:ascii="Arial" w:hAnsi="Arial" w:cs="Arial"/>
                <w:sz w:val="22"/>
                <w:szCs w:val="22"/>
              </w:rPr>
            </w:pPr>
          </w:p>
          <w:p w14:paraId="39D75D11" w14:textId="6AA82136" w:rsidR="00A529B6" w:rsidRPr="00E77CF5" w:rsidRDefault="00A529B6" w:rsidP="00A529B6">
            <w:pPr>
              <w:snapToGrid w:val="0"/>
              <w:rPr>
                <w:rFonts w:ascii="Arial" w:hAnsi="Arial" w:cs="Arial"/>
                <w:bCs/>
                <w:color w:val="1F4E79" w:themeColor="accent5" w:themeShade="80"/>
                <w:sz w:val="22"/>
                <w:szCs w:val="22"/>
              </w:rPr>
            </w:pPr>
            <w:r w:rsidRPr="00E77CF5">
              <w:rPr>
                <w:rFonts w:ascii="Arial" w:hAnsi="Arial" w:cs="Arial"/>
                <w:sz w:val="22"/>
                <w:szCs w:val="22"/>
              </w:rPr>
              <w:t>F</w:t>
            </w:r>
            <w:r>
              <w:rPr>
                <w:rFonts w:ascii="Arial" w:hAnsi="Arial" w:cs="Arial"/>
                <w:sz w:val="22"/>
                <w:szCs w:val="22"/>
              </w:rPr>
              <w:t>or f</w:t>
            </w:r>
            <w:r w:rsidRPr="00E77CF5">
              <w:rPr>
                <w:rFonts w:ascii="Arial" w:hAnsi="Arial" w:cs="Arial"/>
                <w:sz w:val="22"/>
                <w:szCs w:val="22"/>
              </w:rPr>
              <w:t>urther details, visit the ICO webpage title</w:t>
            </w:r>
            <w:r>
              <w:rPr>
                <w:rFonts w:ascii="Arial" w:hAnsi="Arial" w:cs="Arial"/>
                <w:sz w:val="22"/>
                <w:szCs w:val="22"/>
              </w:rPr>
              <w:t xml:space="preserve">d </w:t>
            </w:r>
            <w:hyperlink r:id="rId45" w:history="1">
              <w:r w:rsidRPr="007F0C71">
                <w:rPr>
                  <w:rStyle w:val="Hyperlink"/>
                  <w:rFonts w:ascii="Arial" w:hAnsi="Arial" w:cs="Arial"/>
                  <w:sz w:val="22"/>
                  <w:szCs w:val="22"/>
                </w:rPr>
                <w:t>For the public</w:t>
              </w:r>
            </w:hyperlink>
            <w:r>
              <w:rPr>
                <w:rFonts w:ascii="Arial" w:hAnsi="Arial" w:cs="Arial"/>
                <w:sz w:val="22"/>
                <w:szCs w:val="22"/>
              </w:rPr>
              <w:t xml:space="preserve"> </w:t>
            </w:r>
            <w:r w:rsidRPr="00E77CF5">
              <w:rPr>
                <w:rFonts w:ascii="Arial" w:hAnsi="Arial" w:cs="Arial"/>
                <w:sz w:val="22"/>
                <w:szCs w:val="22"/>
              </w:rPr>
              <w:t>and select “Make a complaint” or select the Live Chat option, or telephone: 0303 123 1113.</w:t>
            </w:r>
          </w:p>
          <w:p w14:paraId="4763E679" w14:textId="5A8E04C8" w:rsidR="00A529B6" w:rsidRPr="00E77CF5" w:rsidRDefault="00A529B6" w:rsidP="00A529B6">
            <w:pPr>
              <w:snapToGrid w:val="0"/>
              <w:rPr>
                <w:rFonts w:ascii="Arial" w:hAnsi="Arial" w:cs="Arial"/>
                <w:bCs/>
                <w:color w:val="1F4E79" w:themeColor="accent5" w:themeShade="80"/>
                <w:sz w:val="22"/>
                <w:szCs w:val="22"/>
              </w:rPr>
            </w:pPr>
          </w:p>
        </w:tc>
      </w:tr>
      <w:tr w:rsidR="00A529B6" w:rsidRPr="00E77CF5" w14:paraId="38A520F9" w14:textId="77777777" w:rsidTr="004F4782">
        <w:tc>
          <w:tcPr>
            <w:tcW w:w="2694" w:type="dxa"/>
            <w:tcBorders>
              <w:bottom w:val="single" w:sz="4" w:space="0" w:color="auto"/>
            </w:tcBorders>
          </w:tcPr>
          <w:p w14:paraId="79D1C769" w14:textId="77777777" w:rsidR="00A529B6" w:rsidRPr="00E77CF5" w:rsidRDefault="00A529B6" w:rsidP="00A529B6">
            <w:pPr>
              <w:snapToGrid w:val="0"/>
              <w:rPr>
                <w:rFonts w:ascii="Arial" w:eastAsia="Arial" w:hAnsi="Arial" w:cs="Arial"/>
                <w:b/>
                <w:color w:val="000000"/>
                <w:sz w:val="22"/>
                <w:szCs w:val="22"/>
              </w:rPr>
            </w:pPr>
            <w:r w:rsidRPr="00E77CF5">
              <w:rPr>
                <w:rFonts w:ascii="Arial" w:eastAsia="Arial" w:hAnsi="Arial" w:cs="Arial"/>
                <w:b/>
                <w:color w:val="000000"/>
                <w:sz w:val="22"/>
                <w:szCs w:val="22"/>
              </w:rPr>
              <w:t>Data we get from other organisations</w:t>
            </w:r>
          </w:p>
        </w:tc>
        <w:tc>
          <w:tcPr>
            <w:tcW w:w="11241" w:type="dxa"/>
            <w:tcBorders>
              <w:bottom w:val="single" w:sz="4" w:space="0" w:color="auto"/>
            </w:tcBorders>
          </w:tcPr>
          <w:p w14:paraId="7F82F7CE" w14:textId="5FE06DF6" w:rsidR="00A529B6" w:rsidRPr="00E77CF5" w:rsidRDefault="00A529B6" w:rsidP="00A529B6">
            <w:pPr>
              <w:pBdr>
                <w:top w:val="nil"/>
                <w:left w:val="nil"/>
                <w:bottom w:val="nil"/>
                <w:right w:val="nil"/>
                <w:between w:val="nil"/>
              </w:pBdr>
              <w:snapToGrid w:val="0"/>
              <w:rPr>
                <w:rFonts w:ascii="Arial" w:eastAsia="Arial" w:hAnsi="Arial" w:cs="Arial"/>
                <w:color w:val="000000"/>
                <w:sz w:val="22"/>
                <w:szCs w:val="22"/>
              </w:rPr>
            </w:pPr>
            <w:r w:rsidRPr="00E77CF5">
              <w:rPr>
                <w:rFonts w:ascii="Arial" w:eastAsia="Arial" w:hAnsi="Arial" w:cs="Arial"/>
                <w:color w:val="000000"/>
                <w:sz w:val="22"/>
                <w:szCs w:val="22"/>
              </w:rPr>
              <w:t>We receive information about your health from other organisations</w:t>
            </w:r>
            <w:r>
              <w:rPr>
                <w:rFonts w:ascii="Arial" w:eastAsia="Arial" w:hAnsi="Arial" w:cs="Arial"/>
                <w:color w:val="000000"/>
                <w:sz w:val="22"/>
                <w:szCs w:val="22"/>
              </w:rPr>
              <w:t xml:space="preserve"> that</w:t>
            </w:r>
            <w:r w:rsidRPr="00E77CF5">
              <w:rPr>
                <w:rFonts w:ascii="Arial" w:eastAsia="Arial" w:hAnsi="Arial" w:cs="Arial"/>
                <w:color w:val="000000"/>
                <w:sz w:val="22"/>
                <w:szCs w:val="22"/>
              </w:rPr>
              <w:t xml:space="preserve"> are involved in providing you with health and social care. For example, if you go to hospital for treatment or an operation the hospital will send us a letter to let us know what</w:t>
            </w:r>
            <w:r>
              <w:rPr>
                <w:rFonts w:ascii="Arial" w:eastAsia="Arial" w:hAnsi="Arial" w:cs="Arial"/>
                <w:color w:val="000000"/>
                <w:sz w:val="22"/>
                <w:szCs w:val="22"/>
              </w:rPr>
              <w:t xml:space="preserve"> has</w:t>
            </w:r>
            <w:r w:rsidRPr="00E77CF5">
              <w:rPr>
                <w:rFonts w:ascii="Arial" w:eastAsia="Arial" w:hAnsi="Arial" w:cs="Arial"/>
                <w:color w:val="000000"/>
                <w:sz w:val="22"/>
                <w:szCs w:val="22"/>
              </w:rPr>
              <w:t xml:space="preserve"> happen</w:t>
            </w:r>
            <w:r>
              <w:rPr>
                <w:rFonts w:ascii="Arial" w:eastAsia="Arial" w:hAnsi="Arial" w:cs="Arial"/>
                <w:color w:val="000000"/>
                <w:sz w:val="22"/>
                <w:szCs w:val="22"/>
              </w:rPr>
              <w:t>ed</w:t>
            </w:r>
            <w:r w:rsidRPr="00E77CF5">
              <w:rPr>
                <w:rFonts w:ascii="Arial" w:eastAsia="Arial" w:hAnsi="Arial" w:cs="Arial"/>
                <w:color w:val="000000"/>
                <w:sz w:val="22"/>
                <w:szCs w:val="22"/>
              </w:rPr>
              <w:t>. This means your GP medical record is kept up</w:t>
            </w:r>
            <w:r>
              <w:rPr>
                <w:rFonts w:ascii="Arial" w:eastAsia="Arial" w:hAnsi="Arial" w:cs="Arial"/>
                <w:color w:val="000000"/>
                <w:sz w:val="22"/>
                <w:szCs w:val="22"/>
              </w:rPr>
              <w:t xml:space="preserve"> </w:t>
            </w:r>
            <w:r w:rsidRPr="00E77CF5">
              <w:rPr>
                <w:rFonts w:ascii="Arial" w:eastAsia="Arial" w:hAnsi="Arial" w:cs="Arial"/>
                <w:color w:val="000000"/>
                <w:sz w:val="22"/>
                <w:szCs w:val="22"/>
              </w:rPr>
              <w:t>to date when you receive care from other parts of the health service.</w:t>
            </w:r>
          </w:p>
          <w:p w14:paraId="7FDC11D5" w14:textId="16084911" w:rsidR="00A529B6" w:rsidRPr="00E77CF5" w:rsidRDefault="00A529B6" w:rsidP="00A529B6">
            <w:pPr>
              <w:pBdr>
                <w:top w:val="nil"/>
                <w:left w:val="nil"/>
                <w:bottom w:val="nil"/>
                <w:right w:val="nil"/>
                <w:between w:val="nil"/>
              </w:pBdr>
              <w:snapToGrid w:val="0"/>
              <w:rPr>
                <w:rFonts w:ascii="Arial" w:eastAsia="Arial" w:hAnsi="Arial" w:cs="Arial"/>
                <w:color w:val="000000"/>
                <w:sz w:val="22"/>
                <w:szCs w:val="22"/>
              </w:rPr>
            </w:pPr>
          </w:p>
        </w:tc>
      </w:tr>
    </w:tbl>
    <w:p w14:paraId="096BC132" w14:textId="77777777" w:rsidR="007F32FE" w:rsidRPr="00E77CF5" w:rsidRDefault="007F32FE">
      <w:pPr>
        <w:rPr>
          <w:rFonts w:eastAsia="Arial"/>
        </w:rPr>
        <w:sectPr w:rsidR="007F32FE" w:rsidRPr="00E77CF5" w:rsidSect="00BD5E44">
          <w:footerReference w:type="even" r:id="rId46"/>
          <w:footerReference w:type="default" r:id="rId47"/>
          <w:headerReference w:type="first" r:id="rId48"/>
          <w:footerReference w:type="first" r:id="rId49"/>
          <w:pgSz w:w="16820" w:h="11900" w:orient="landscape"/>
          <w:pgMar w:top="1440" w:right="1440" w:bottom="1440" w:left="1440" w:header="709" w:footer="709" w:gutter="0"/>
          <w:cols w:space="708"/>
          <w:docGrid w:linePitch="360"/>
        </w:sectPr>
      </w:pPr>
    </w:p>
    <w:p w14:paraId="0D72F636" w14:textId="1F698A07" w:rsidR="001453A6" w:rsidRPr="00E77CF5" w:rsidRDefault="001453A6" w:rsidP="007648A9">
      <w:pPr>
        <w:pStyle w:val="Heading1"/>
        <w:keepLines/>
        <w:numPr>
          <w:ilvl w:val="0"/>
          <w:numId w:val="0"/>
        </w:numPr>
        <w:pBdr>
          <w:bottom w:val="single" w:sz="4" w:space="1" w:color="595959" w:themeColor="text1" w:themeTint="A6"/>
        </w:pBdr>
        <w:spacing w:before="0" w:after="160" w:line="259" w:lineRule="auto"/>
        <w:rPr>
          <w:rFonts w:eastAsia="Arial"/>
          <w:sz w:val="2"/>
          <w:szCs w:val="2"/>
        </w:rPr>
      </w:pPr>
      <w:bookmarkStart w:id="0" w:name="_Annex_B_–"/>
      <w:bookmarkStart w:id="1" w:name="_Annex_C_–"/>
      <w:bookmarkStart w:id="2" w:name="_Annex_D_–"/>
      <w:bookmarkEnd w:id="0"/>
      <w:bookmarkEnd w:id="1"/>
      <w:bookmarkEnd w:id="2"/>
    </w:p>
    <w:sectPr w:rsidR="001453A6" w:rsidRPr="00E77CF5" w:rsidSect="004F4782">
      <w:pgSz w:w="11900" w:h="1682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0C5F0" w14:textId="77777777" w:rsidR="00033E99" w:rsidRDefault="00033E99" w:rsidP="00D85E4D">
      <w:r>
        <w:separator/>
      </w:r>
    </w:p>
  </w:endnote>
  <w:endnote w:type="continuationSeparator" w:id="0">
    <w:p w14:paraId="507131CE" w14:textId="77777777" w:rsidR="00033E99" w:rsidRDefault="00033E99" w:rsidP="00D85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Aptos">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29995193"/>
      <w:docPartObj>
        <w:docPartGallery w:val="Page Numbers (Bottom of Page)"/>
        <w:docPartUnique/>
      </w:docPartObj>
    </w:sdtPr>
    <w:sdtEndPr>
      <w:rPr>
        <w:rStyle w:val="PageNumber"/>
      </w:rPr>
    </w:sdtEndPr>
    <w:sdtContent>
      <w:p w14:paraId="04C27AE5" w14:textId="0D8FD55B" w:rsidR="00370A79" w:rsidRDefault="00370A79" w:rsidP="0065710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40017">
          <w:rPr>
            <w:rStyle w:val="PageNumber"/>
            <w:noProof/>
          </w:rPr>
          <w:t>6</w:t>
        </w:r>
        <w:r>
          <w:rPr>
            <w:rStyle w:val="PageNumber"/>
          </w:rPr>
          <w:fldChar w:fldCharType="end"/>
        </w:r>
      </w:p>
    </w:sdtContent>
  </w:sdt>
  <w:p w14:paraId="416BED00" w14:textId="77777777" w:rsidR="00317FEF" w:rsidRDefault="00317FEF" w:rsidP="00370A7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62818422"/>
      <w:docPartObj>
        <w:docPartGallery w:val="Page Numbers (Bottom of Page)"/>
        <w:docPartUnique/>
      </w:docPartObj>
    </w:sdtPr>
    <w:sdtEndPr>
      <w:rPr>
        <w:rStyle w:val="PageNumber"/>
      </w:rPr>
    </w:sdtEndPr>
    <w:sdtContent>
      <w:p w14:paraId="6C5FC99A" w14:textId="241D16F2" w:rsidR="00370A79" w:rsidRDefault="00370A79" w:rsidP="0065710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3798E29" w14:textId="3546A4EE" w:rsidR="00317FEF" w:rsidRDefault="00317FEF" w:rsidP="005E174E">
    <w:pPr>
      <w:pStyle w:val="Foote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63996976"/>
      <w:docPartObj>
        <w:docPartGallery w:val="Page Numbers (Bottom of Page)"/>
        <w:docPartUnique/>
      </w:docPartObj>
    </w:sdtPr>
    <w:sdtEndPr>
      <w:rPr>
        <w:rStyle w:val="PageNumber"/>
      </w:rPr>
    </w:sdtEndPr>
    <w:sdtContent>
      <w:p w14:paraId="0A0716C7" w14:textId="77788BEB" w:rsidR="005C6F4A" w:rsidRDefault="005C6F4A" w:rsidP="00317F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F57A36E" w14:textId="6341D7F3" w:rsidR="005C6F4A" w:rsidRDefault="005E174E" w:rsidP="005E174E">
    <w:pPr>
      <w:pStyle w:val="Footer"/>
      <w:ind w:right="360"/>
      <w:jc w:val="center"/>
    </w:pPr>
    <w:r>
      <w:rPr>
        <w:noProof/>
      </w:rPr>
      <w:drawing>
        <wp:inline distT="0" distB="0" distL="0" distR="0" wp14:anchorId="70067DD6" wp14:editId="5CF49739">
          <wp:extent cx="1917290" cy="298133"/>
          <wp:effectExtent l="0" t="0" r="635" b="0"/>
          <wp:docPr id="1558771911" name="Picture 2" descr="A black and grey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062118" name="Picture 2" descr="A black and grey sign&#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117288" cy="32923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83F1C" w14:textId="77777777" w:rsidR="00033E99" w:rsidRDefault="00033E99" w:rsidP="00D85E4D">
      <w:r>
        <w:separator/>
      </w:r>
    </w:p>
  </w:footnote>
  <w:footnote w:type="continuationSeparator" w:id="0">
    <w:p w14:paraId="40277D53" w14:textId="77777777" w:rsidR="00033E99" w:rsidRDefault="00033E99" w:rsidP="00D85E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D15FE" w14:textId="77777777" w:rsidR="00A529B6" w:rsidRDefault="00A529B6" w:rsidP="00A529B6">
    <w:pPr>
      <w:pStyle w:val="Header"/>
      <w:tabs>
        <w:tab w:val="clear" w:pos="4513"/>
        <w:tab w:val="clear" w:pos="9026"/>
        <w:tab w:val="left" w:pos="2790"/>
      </w:tabs>
      <w:jc w:val="right"/>
      <w:rPr>
        <w:rFonts w:ascii="Aptos" w:hAnsi="Aptos" w:cs="Latha"/>
        <w:sz w:val="16"/>
        <w:szCs w:val="16"/>
      </w:rPr>
    </w:pPr>
    <w:r w:rsidRPr="0091743D">
      <w:rPr>
        <w:rFonts w:ascii="Aptos" w:hAnsi="Aptos"/>
        <w:noProof/>
        <w:sz w:val="16"/>
        <w:szCs w:val="16"/>
      </w:rPr>
      <w:drawing>
        <wp:anchor distT="0" distB="0" distL="114300" distR="114300" simplePos="0" relativeHeight="251659264" behindDoc="1" locked="0" layoutInCell="1" allowOverlap="1" wp14:anchorId="00015CD2" wp14:editId="4F52A327">
          <wp:simplePos x="0" y="0"/>
          <wp:positionH relativeFrom="column">
            <wp:posOffset>28575</wp:posOffset>
          </wp:positionH>
          <wp:positionV relativeFrom="paragraph">
            <wp:posOffset>-30480</wp:posOffset>
          </wp:positionV>
          <wp:extent cx="2279650" cy="1216660"/>
          <wp:effectExtent l="0" t="0" r="6350" b="2540"/>
          <wp:wrapTight wrapText="bothSides">
            <wp:wrapPolygon edited="0">
              <wp:start x="0" y="0"/>
              <wp:lineTo x="0" y="21307"/>
              <wp:lineTo x="21480" y="21307"/>
              <wp:lineTo x="21480" y="0"/>
              <wp:lineTo x="0" y="0"/>
            </wp:wrapPolygon>
          </wp:wrapTight>
          <wp:docPr id="1566342496" name="Picture 1566342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279650" cy="12166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91743D">
      <w:rPr>
        <w:rFonts w:ascii="Aptos" w:hAnsi="Aptos"/>
        <w:sz w:val="16"/>
        <w:szCs w:val="16"/>
      </w:rPr>
      <w:tab/>
    </w:r>
    <w:r w:rsidRPr="0091743D">
      <w:rPr>
        <w:rFonts w:ascii="Aptos" w:hAnsi="Aptos" w:cs="Latha"/>
        <w:sz w:val="16"/>
        <w:szCs w:val="16"/>
      </w:rPr>
      <w:t>The Market Surgery</w:t>
    </w:r>
  </w:p>
  <w:p w14:paraId="2E66408F" w14:textId="0C05EE21" w:rsidR="00A529B6" w:rsidRPr="0091743D" w:rsidRDefault="00A529B6" w:rsidP="00A529B6">
    <w:pPr>
      <w:pStyle w:val="Header"/>
      <w:tabs>
        <w:tab w:val="clear" w:pos="4513"/>
        <w:tab w:val="clear" w:pos="9026"/>
        <w:tab w:val="left" w:pos="2790"/>
      </w:tabs>
      <w:jc w:val="right"/>
      <w:rPr>
        <w:rFonts w:ascii="Aptos" w:hAnsi="Aptos" w:cs="Latha"/>
        <w:sz w:val="16"/>
        <w:szCs w:val="16"/>
      </w:rPr>
    </w:pPr>
    <w:r w:rsidRPr="0091743D">
      <w:rPr>
        <w:rFonts w:ascii="Aptos" w:hAnsi="Aptos" w:cs="Latha"/>
        <w:sz w:val="16"/>
        <w:szCs w:val="16"/>
      </w:rPr>
      <w:tab/>
    </w:r>
    <w:r w:rsidRPr="0091743D">
      <w:rPr>
        <w:rFonts w:ascii="Aptos" w:hAnsi="Aptos" w:cs="Latha"/>
        <w:sz w:val="16"/>
        <w:szCs w:val="16"/>
      </w:rPr>
      <w:tab/>
    </w:r>
    <w:r w:rsidRPr="0091743D">
      <w:rPr>
        <w:rFonts w:ascii="Aptos" w:hAnsi="Aptos" w:cs="Latha"/>
        <w:sz w:val="16"/>
        <w:szCs w:val="16"/>
      </w:rPr>
      <w:tab/>
      <w:t>Warehouse Lane</w:t>
    </w:r>
  </w:p>
  <w:p w14:paraId="23C78BD6" w14:textId="77777777" w:rsidR="00A529B6" w:rsidRPr="0091743D" w:rsidRDefault="00A529B6" w:rsidP="00A529B6">
    <w:pPr>
      <w:pStyle w:val="Header"/>
      <w:tabs>
        <w:tab w:val="clear" w:pos="4513"/>
        <w:tab w:val="clear" w:pos="9026"/>
        <w:tab w:val="left" w:pos="2790"/>
      </w:tabs>
      <w:ind w:left="2790"/>
      <w:jc w:val="right"/>
      <w:rPr>
        <w:rFonts w:ascii="Aptos" w:hAnsi="Aptos" w:cs="Latha"/>
        <w:sz w:val="16"/>
        <w:szCs w:val="16"/>
      </w:rPr>
    </w:pPr>
    <w:r w:rsidRPr="0091743D">
      <w:rPr>
        <w:rFonts w:ascii="Aptos" w:hAnsi="Aptos" w:cs="Latha"/>
        <w:sz w:val="16"/>
        <w:szCs w:val="16"/>
      </w:rPr>
      <w:t>Wath-Upon-Dearne</w:t>
    </w:r>
  </w:p>
  <w:p w14:paraId="394C5B12" w14:textId="77777777" w:rsidR="00A529B6" w:rsidRPr="0091743D" w:rsidRDefault="00A529B6" w:rsidP="00A529B6">
    <w:pPr>
      <w:pStyle w:val="Header"/>
      <w:tabs>
        <w:tab w:val="clear" w:pos="4513"/>
        <w:tab w:val="clear" w:pos="9026"/>
        <w:tab w:val="left" w:pos="2790"/>
      </w:tabs>
      <w:ind w:left="2790"/>
      <w:jc w:val="right"/>
      <w:rPr>
        <w:rFonts w:ascii="Aptos" w:hAnsi="Aptos" w:cs="Latha"/>
        <w:sz w:val="16"/>
        <w:szCs w:val="16"/>
      </w:rPr>
    </w:pPr>
    <w:r w:rsidRPr="0091743D">
      <w:rPr>
        <w:rFonts w:ascii="Aptos" w:hAnsi="Aptos" w:cs="Latha"/>
        <w:sz w:val="16"/>
        <w:szCs w:val="16"/>
      </w:rPr>
      <w:t>Rotherham</w:t>
    </w:r>
  </w:p>
  <w:p w14:paraId="414EA292" w14:textId="77777777" w:rsidR="00A529B6" w:rsidRPr="0091743D" w:rsidRDefault="00A529B6" w:rsidP="00A529B6">
    <w:pPr>
      <w:pStyle w:val="Header"/>
      <w:tabs>
        <w:tab w:val="clear" w:pos="4513"/>
        <w:tab w:val="clear" w:pos="9026"/>
        <w:tab w:val="left" w:pos="2790"/>
      </w:tabs>
      <w:ind w:left="2790"/>
      <w:jc w:val="right"/>
      <w:rPr>
        <w:rFonts w:ascii="Aptos" w:hAnsi="Aptos" w:cs="Latha"/>
        <w:sz w:val="16"/>
        <w:szCs w:val="16"/>
      </w:rPr>
    </w:pPr>
    <w:r w:rsidRPr="0091743D">
      <w:rPr>
        <w:rFonts w:ascii="Aptos" w:hAnsi="Aptos" w:cs="Latha"/>
        <w:sz w:val="16"/>
        <w:szCs w:val="16"/>
      </w:rPr>
      <w:t>South Yorkshire</w:t>
    </w:r>
  </w:p>
  <w:p w14:paraId="00BF9D80" w14:textId="77777777" w:rsidR="00A529B6" w:rsidRPr="0091743D" w:rsidRDefault="00A529B6" w:rsidP="00A529B6">
    <w:pPr>
      <w:pStyle w:val="Header"/>
      <w:tabs>
        <w:tab w:val="clear" w:pos="4513"/>
        <w:tab w:val="clear" w:pos="9026"/>
        <w:tab w:val="left" w:pos="2790"/>
      </w:tabs>
      <w:ind w:left="2790"/>
      <w:jc w:val="right"/>
      <w:rPr>
        <w:rFonts w:ascii="Aptos" w:hAnsi="Aptos" w:cs="Latha"/>
        <w:sz w:val="16"/>
        <w:szCs w:val="16"/>
      </w:rPr>
    </w:pPr>
    <w:r w:rsidRPr="0091743D">
      <w:rPr>
        <w:rFonts w:ascii="Aptos" w:hAnsi="Aptos" w:cs="Latha"/>
        <w:sz w:val="16"/>
        <w:szCs w:val="16"/>
      </w:rPr>
      <w:t>S63 7RA</w:t>
    </w:r>
  </w:p>
  <w:p w14:paraId="5209DE89" w14:textId="77777777" w:rsidR="00A529B6" w:rsidRPr="0091743D" w:rsidRDefault="00A529B6" w:rsidP="00A529B6">
    <w:pPr>
      <w:pStyle w:val="Header"/>
      <w:tabs>
        <w:tab w:val="clear" w:pos="4513"/>
        <w:tab w:val="clear" w:pos="9026"/>
        <w:tab w:val="left" w:pos="2790"/>
      </w:tabs>
      <w:ind w:left="2790"/>
      <w:jc w:val="right"/>
      <w:rPr>
        <w:rFonts w:ascii="Aptos" w:hAnsi="Aptos" w:cs="Latha"/>
        <w:b/>
        <w:sz w:val="16"/>
        <w:szCs w:val="16"/>
      </w:rPr>
    </w:pPr>
  </w:p>
  <w:p w14:paraId="5FAB1FF6" w14:textId="77777777" w:rsidR="00A529B6" w:rsidRPr="0091743D" w:rsidRDefault="00A529B6" w:rsidP="00A529B6">
    <w:pPr>
      <w:pStyle w:val="Header"/>
      <w:tabs>
        <w:tab w:val="clear" w:pos="4513"/>
        <w:tab w:val="clear" w:pos="9026"/>
        <w:tab w:val="left" w:pos="2790"/>
      </w:tabs>
      <w:ind w:left="2790"/>
      <w:jc w:val="right"/>
      <w:rPr>
        <w:rFonts w:ascii="Aptos" w:hAnsi="Aptos" w:cs="Latha"/>
        <w:sz w:val="16"/>
        <w:szCs w:val="16"/>
      </w:rPr>
    </w:pPr>
    <w:r w:rsidRPr="0091743D">
      <w:rPr>
        <w:rFonts w:ascii="Aptos" w:hAnsi="Aptos" w:cs="Latha"/>
        <w:sz w:val="16"/>
        <w:szCs w:val="16"/>
      </w:rPr>
      <w:t>Phone: (01709) 870150</w:t>
    </w:r>
  </w:p>
  <w:p w14:paraId="42F5FEC7" w14:textId="77777777" w:rsidR="00A529B6" w:rsidRPr="0091743D" w:rsidRDefault="00A529B6" w:rsidP="00A529B6">
    <w:pPr>
      <w:pStyle w:val="Header"/>
      <w:tabs>
        <w:tab w:val="clear" w:pos="4513"/>
        <w:tab w:val="clear" w:pos="9026"/>
        <w:tab w:val="left" w:pos="2790"/>
      </w:tabs>
      <w:ind w:left="2790"/>
      <w:jc w:val="right"/>
      <w:rPr>
        <w:rFonts w:ascii="Aptos" w:hAnsi="Aptos" w:cs="Latha"/>
        <w:sz w:val="16"/>
        <w:szCs w:val="16"/>
      </w:rPr>
    </w:pPr>
    <w:hyperlink r:id="rId2" w:history="1">
      <w:r w:rsidRPr="0091743D">
        <w:rPr>
          <w:rStyle w:val="Hyperlink"/>
          <w:rFonts w:ascii="Aptos" w:hAnsi="Aptos" w:cs="Latha"/>
          <w:sz w:val="16"/>
          <w:szCs w:val="16"/>
        </w:rPr>
        <w:t>Syicb-rotherham.market.surgery@nhs.net</w:t>
      </w:r>
    </w:hyperlink>
    <w:r w:rsidRPr="0091743D">
      <w:rPr>
        <w:rFonts w:ascii="Aptos" w:hAnsi="Aptos" w:cs="Latha"/>
        <w:sz w:val="16"/>
        <w:szCs w:val="16"/>
      </w:rPr>
      <w:t xml:space="preserve"> </w:t>
    </w:r>
  </w:p>
  <w:p w14:paraId="723BED09" w14:textId="77777777" w:rsidR="00A529B6" w:rsidRPr="0091743D" w:rsidRDefault="00A529B6" w:rsidP="00A529B6">
    <w:pPr>
      <w:pStyle w:val="Header"/>
      <w:tabs>
        <w:tab w:val="clear" w:pos="4513"/>
        <w:tab w:val="clear" w:pos="9026"/>
        <w:tab w:val="left" w:pos="2790"/>
      </w:tabs>
      <w:ind w:left="2790"/>
      <w:jc w:val="right"/>
      <w:rPr>
        <w:rFonts w:ascii="Aptos" w:hAnsi="Aptos" w:cs="Latha"/>
        <w:sz w:val="16"/>
        <w:szCs w:val="16"/>
      </w:rPr>
    </w:pPr>
    <w:r w:rsidRPr="0091743D">
      <w:rPr>
        <w:rFonts w:ascii="Aptos" w:hAnsi="Aptos" w:cs="Latha"/>
        <w:sz w:val="16"/>
        <w:szCs w:val="16"/>
      </w:rPr>
      <w:t>www.marketsurgerywath.nhs.uk</w:t>
    </w:r>
  </w:p>
  <w:p w14:paraId="00CEB365" w14:textId="77777777" w:rsidR="003610FD" w:rsidRDefault="003610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C3F"/>
    <w:multiLevelType w:val="hybridMultilevel"/>
    <w:tmpl w:val="31143C9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44D3CBB"/>
    <w:multiLevelType w:val="hybridMultilevel"/>
    <w:tmpl w:val="0A8A9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F55913"/>
    <w:multiLevelType w:val="hybridMultilevel"/>
    <w:tmpl w:val="ED20A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D151A9"/>
    <w:multiLevelType w:val="hybridMultilevel"/>
    <w:tmpl w:val="13E24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E81D54"/>
    <w:multiLevelType w:val="hybridMultilevel"/>
    <w:tmpl w:val="D1426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8A5B7A"/>
    <w:multiLevelType w:val="hybridMultilevel"/>
    <w:tmpl w:val="62E0C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9811D3"/>
    <w:multiLevelType w:val="hybridMultilevel"/>
    <w:tmpl w:val="0DDAC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82775B"/>
    <w:multiLevelType w:val="multilevel"/>
    <w:tmpl w:val="6298E344"/>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1002" w:hanging="576"/>
      </w:pPr>
      <w:rPr>
        <w:rFonts w:ascii="Arial" w:hAnsi="Arial" w:cs="Arial" w:hint="default"/>
        <w:b/>
        <w:bCs/>
        <w:color w:val="auto"/>
        <w:sz w:val="24"/>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15980CC3"/>
    <w:multiLevelType w:val="hybridMultilevel"/>
    <w:tmpl w:val="76D65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4E21D1"/>
    <w:multiLevelType w:val="multilevel"/>
    <w:tmpl w:val="FD0AF9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1086673"/>
    <w:multiLevelType w:val="hybridMultilevel"/>
    <w:tmpl w:val="1A0827B4"/>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1515756"/>
    <w:multiLevelType w:val="hybridMultilevel"/>
    <w:tmpl w:val="91E81FB0"/>
    <w:lvl w:ilvl="0" w:tplc="0EE2678C">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C56988"/>
    <w:multiLevelType w:val="hybridMultilevel"/>
    <w:tmpl w:val="C6A07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A058B3"/>
    <w:multiLevelType w:val="multilevel"/>
    <w:tmpl w:val="9052391C"/>
    <w:lvl w:ilvl="0">
      <w:start w:val="1"/>
      <w:numFmt w:val="bullet"/>
      <w:lvlText w:val="●"/>
      <w:lvlJc w:val="left"/>
      <w:pPr>
        <w:ind w:left="720" w:hanging="360"/>
      </w:pPr>
      <w:rPr>
        <w:rFonts w:ascii="Symbol" w:eastAsia="Noto Sans Symbols" w:hAnsi="Symbol" w:cs="Noto Sans Symbol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4C00FBE"/>
    <w:multiLevelType w:val="hybridMultilevel"/>
    <w:tmpl w:val="1CE86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E445B9"/>
    <w:multiLevelType w:val="hybridMultilevel"/>
    <w:tmpl w:val="3124B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7735EA"/>
    <w:multiLevelType w:val="hybridMultilevel"/>
    <w:tmpl w:val="253E1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452870"/>
    <w:multiLevelType w:val="hybridMultilevel"/>
    <w:tmpl w:val="09C63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202172"/>
    <w:multiLevelType w:val="hybridMultilevel"/>
    <w:tmpl w:val="B82E4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BF52BC"/>
    <w:multiLevelType w:val="hybridMultilevel"/>
    <w:tmpl w:val="8F289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BB08D0"/>
    <w:multiLevelType w:val="hybridMultilevel"/>
    <w:tmpl w:val="3CFC1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5C776F"/>
    <w:multiLevelType w:val="hybridMultilevel"/>
    <w:tmpl w:val="49E0A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D44623"/>
    <w:multiLevelType w:val="hybridMultilevel"/>
    <w:tmpl w:val="CD363B7C"/>
    <w:lvl w:ilvl="0" w:tplc="08090001">
      <w:start w:val="1"/>
      <w:numFmt w:val="bullet"/>
      <w:pStyle w:val="PIChapter"/>
      <w:lvlText w:val=""/>
      <w:lvlJc w:val="left"/>
      <w:pPr>
        <w:ind w:left="838" w:hanging="360"/>
      </w:pPr>
      <w:rPr>
        <w:rFonts w:ascii="Symbol" w:hAnsi="Symbol" w:hint="default"/>
      </w:rPr>
    </w:lvl>
    <w:lvl w:ilvl="1" w:tplc="08090003" w:tentative="1">
      <w:start w:val="1"/>
      <w:numFmt w:val="bullet"/>
      <w:pStyle w:val="PISUB"/>
      <w:lvlText w:val="o"/>
      <w:lvlJc w:val="left"/>
      <w:pPr>
        <w:ind w:left="1558" w:hanging="360"/>
      </w:pPr>
      <w:rPr>
        <w:rFonts w:ascii="Courier New" w:hAnsi="Courier New" w:cs="Courier New" w:hint="default"/>
      </w:rPr>
    </w:lvl>
    <w:lvl w:ilvl="2" w:tplc="08090005" w:tentative="1">
      <w:start w:val="1"/>
      <w:numFmt w:val="bullet"/>
      <w:lvlText w:val=""/>
      <w:lvlJc w:val="left"/>
      <w:pPr>
        <w:ind w:left="2278" w:hanging="360"/>
      </w:pPr>
      <w:rPr>
        <w:rFonts w:ascii="Wingdings" w:hAnsi="Wingdings" w:hint="default"/>
      </w:rPr>
    </w:lvl>
    <w:lvl w:ilvl="3" w:tplc="08090001" w:tentative="1">
      <w:start w:val="1"/>
      <w:numFmt w:val="bullet"/>
      <w:lvlText w:val=""/>
      <w:lvlJc w:val="left"/>
      <w:pPr>
        <w:ind w:left="2998" w:hanging="360"/>
      </w:pPr>
      <w:rPr>
        <w:rFonts w:ascii="Symbol" w:hAnsi="Symbol" w:hint="default"/>
      </w:rPr>
    </w:lvl>
    <w:lvl w:ilvl="4" w:tplc="08090003" w:tentative="1">
      <w:start w:val="1"/>
      <w:numFmt w:val="bullet"/>
      <w:lvlText w:val="o"/>
      <w:lvlJc w:val="left"/>
      <w:pPr>
        <w:ind w:left="3718" w:hanging="360"/>
      </w:pPr>
      <w:rPr>
        <w:rFonts w:ascii="Courier New" w:hAnsi="Courier New" w:cs="Courier New" w:hint="default"/>
      </w:rPr>
    </w:lvl>
    <w:lvl w:ilvl="5" w:tplc="08090005" w:tentative="1">
      <w:start w:val="1"/>
      <w:numFmt w:val="bullet"/>
      <w:lvlText w:val=""/>
      <w:lvlJc w:val="left"/>
      <w:pPr>
        <w:ind w:left="4438" w:hanging="360"/>
      </w:pPr>
      <w:rPr>
        <w:rFonts w:ascii="Wingdings" w:hAnsi="Wingdings" w:hint="default"/>
      </w:rPr>
    </w:lvl>
    <w:lvl w:ilvl="6" w:tplc="08090001" w:tentative="1">
      <w:start w:val="1"/>
      <w:numFmt w:val="bullet"/>
      <w:lvlText w:val=""/>
      <w:lvlJc w:val="left"/>
      <w:pPr>
        <w:ind w:left="5158" w:hanging="360"/>
      </w:pPr>
      <w:rPr>
        <w:rFonts w:ascii="Symbol" w:hAnsi="Symbol" w:hint="default"/>
      </w:rPr>
    </w:lvl>
    <w:lvl w:ilvl="7" w:tplc="08090003" w:tentative="1">
      <w:start w:val="1"/>
      <w:numFmt w:val="bullet"/>
      <w:lvlText w:val="o"/>
      <w:lvlJc w:val="left"/>
      <w:pPr>
        <w:ind w:left="5878" w:hanging="360"/>
      </w:pPr>
      <w:rPr>
        <w:rFonts w:ascii="Courier New" w:hAnsi="Courier New" w:cs="Courier New" w:hint="default"/>
      </w:rPr>
    </w:lvl>
    <w:lvl w:ilvl="8" w:tplc="08090005" w:tentative="1">
      <w:start w:val="1"/>
      <w:numFmt w:val="bullet"/>
      <w:lvlText w:val=""/>
      <w:lvlJc w:val="left"/>
      <w:pPr>
        <w:ind w:left="6598" w:hanging="360"/>
      </w:pPr>
      <w:rPr>
        <w:rFonts w:ascii="Wingdings" w:hAnsi="Wingdings" w:hint="default"/>
      </w:rPr>
    </w:lvl>
  </w:abstractNum>
  <w:abstractNum w:abstractNumId="23" w15:restartNumberingAfterBreak="0">
    <w:nsid w:val="3A38374A"/>
    <w:multiLevelType w:val="hybridMultilevel"/>
    <w:tmpl w:val="B518E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5A4B3C"/>
    <w:multiLevelType w:val="multilevel"/>
    <w:tmpl w:val="EB8851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3C135E1F"/>
    <w:multiLevelType w:val="multilevel"/>
    <w:tmpl w:val="3FF05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C886B27"/>
    <w:multiLevelType w:val="hybridMultilevel"/>
    <w:tmpl w:val="02689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CBE77A4"/>
    <w:multiLevelType w:val="hybridMultilevel"/>
    <w:tmpl w:val="504A82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29" w15:restartNumberingAfterBreak="0">
    <w:nsid w:val="41F17EC6"/>
    <w:multiLevelType w:val="hybridMultilevel"/>
    <w:tmpl w:val="8FCE6F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37E76C7"/>
    <w:multiLevelType w:val="hybridMultilevel"/>
    <w:tmpl w:val="034E0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4676742"/>
    <w:multiLevelType w:val="hybridMultilevel"/>
    <w:tmpl w:val="2F38F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4A77FA1"/>
    <w:multiLevelType w:val="hybridMultilevel"/>
    <w:tmpl w:val="86E8D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7182ACB"/>
    <w:multiLevelType w:val="multilevel"/>
    <w:tmpl w:val="B5F040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4BBB0AB8"/>
    <w:multiLevelType w:val="hybridMultilevel"/>
    <w:tmpl w:val="F0B60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D6B47FC"/>
    <w:multiLevelType w:val="hybridMultilevel"/>
    <w:tmpl w:val="BE346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800945"/>
    <w:multiLevelType w:val="multilevel"/>
    <w:tmpl w:val="8BF4A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31E6115"/>
    <w:multiLevelType w:val="hybridMultilevel"/>
    <w:tmpl w:val="3FFC2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63622BB"/>
    <w:multiLevelType w:val="hybridMultilevel"/>
    <w:tmpl w:val="4F4A2FB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9" w15:restartNumberingAfterBreak="0">
    <w:nsid w:val="586E4A6A"/>
    <w:multiLevelType w:val="hybridMultilevel"/>
    <w:tmpl w:val="2A6A9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A1064B4"/>
    <w:multiLevelType w:val="hybridMultilevel"/>
    <w:tmpl w:val="EF6C9E74"/>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41" w15:restartNumberingAfterBreak="0">
    <w:nsid w:val="5C1840A6"/>
    <w:multiLevelType w:val="hybridMultilevel"/>
    <w:tmpl w:val="D95E8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C685151"/>
    <w:multiLevelType w:val="hybridMultilevel"/>
    <w:tmpl w:val="6B66A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D5844A9"/>
    <w:multiLevelType w:val="hybridMultilevel"/>
    <w:tmpl w:val="86AA9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D6666ED"/>
    <w:multiLevelType w:val="hybridMultilevel"/>
    <w:tmpl w:val="A60A7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DC632CE"/>
    <w:multiLevelType w:val="multilevel"/>
    <w:tmpl w:val="FFFFFFFF"/>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lvl>
    <w:lvl w:ilvl="8">
      <w:start w:val="1"/>
      <w:numFmt w:val="bullet"/>
      <w:lvlText w:val="▪"/>
      <w:lvlJc w:val="left"/>
      <w:pPr>
        <w:ind w:left="6120" w:hanging="360"/>
      </w:pPr>
      <w:rPr>
        <w:rFonts w:ascii="Noto Sans Symbols" w:eastAsia="Noto Sans Symbols" w:hAnsi="Noto Sans Symbols" w:cs="Noto Sans Symbols"/>
      </w:rPr>
    </w:lvl>
  </w:abstractNum>
  <w:abstractNum w:abstractNumId="46" w15:restartNumberingAfterBreak="0">
    <w:nsid w:val="5F9058EA"/>
    <w:multiLevelType w:val="hybridMultilevel"/>
    <w:tmpl w:val="BF70D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0C70DA4"/>
    <w:multiLevelType w:val="multilevel"/>
    <w:tmpl w:val="1254A1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615F3FE7"/>
    <w:multiLevelType w:val="hybridMultilevel"/>
    <w:tmpl w:val="67E8C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1827383"/>
    <w:multiLevelType w:val="hybridMultilevel"/>
    <w:tmpl w:val="6BCE3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28F610D"/>
    <w:multiLevelType w:val="hybridMultilevel"/>
    <w:tmpl w:val="1AE62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3CF40C8"/>
    <w:multiLevelType w:val="hybridMultilevel"/>
    <w:tmpl w:val="092EA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3FB5847"/>
    <w:multiLevelType w:val="hybridMultilevel"/>
    <w:tmpl w:val="CEC26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54" w15:restartNumberingAfterBreak="0">
    <w:nsid w:val="6E963B7B"/>
    <w:multiLevelType w:val="hybridMultilevel"/>
    <w:tmpl w:val="F5766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EB01DC5"/>
    <w:multiLevelType w:val="hybridMultilevel"/>
    <w:tmpl w:val="75FA5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F3B79B0"/>
    <w:multiLevelType w:val="multilevel"/>
    <w:tmpl w:val="65CE0B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E222B6C"/>
    <w:multiLevelType w:val="hybridMultilevel"/>
    <w:tmpl w:val="CA8CFEA0"/>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EA66FC5"/>
    <w:multiLevelType w:val="hybridMultilevel"/>
    <w:tmpl w:val="C9F65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0307677">
    <w:abstractNumId w:val="7"/>
  </w:num>
  <w:num w:numId="2" w16cid:durableId="1888754458">
    <w:abstractNumId w:val="22"/>
  </w:num>
  <w:num w:numId="3" w16cid:durableId="63794616">
    <w:abstractNumId w:val="13"/>
  </w:num>
  <w:num w:numId="4" w16cid:durableId="45372278">
    <w:abstractNumId w:val="47"/>
  </w:num>
  <w:num w:numId="5" w16cid:durableId="304744184">
    <w:abstractNumId w:val="33"/>
  </w:num>
  <w:num w:numId="6" w16cid:durableId="1734885892">
    <w:abstractNumId w:val="56"/>
  </w:num>
  <w:num w:numId="7" w16cid:durableId="1539314692">
    <w:abstractNumId w:val="40"/>
  </w:num>
  <w:num w:numId="8" w16cid:durableId="1230967770">
    <w:abstractNumId w:val="53"/>
  </w:num>
  <w:num w:numId="9" w16cid:durableId="1229921013">
    <w:abstractNumId w:val="58"/>
  </w:num>
  <w:num w:numId="10" w16cid:durableId="2125616475">
    <w:abstractNumId w:val="28"/>
  </w:num>
  <w:num w:numId="11" w16cid:durableId="2131824260">
    <w:abstractNumId w:val="57"/>
  </w:num>
  <w:num w:numId="12" w16cid:durableId="2123962601">
    <w:abstractNumId w:val="0"/>
  </w:num>
  <w:num w:numId="13" w16cid:durableId="9112457">
    <w:abstractNumId w:val="26"/>
  </w:num>
  <w:num w:numId="14" w16cid:durableId="1350258498">
    <w:abstractNumId w:val="42"/>
  </w:num>
  <w:num w:numId="15" w16cid:durableId="1334575847">
    <w:abstractNumId w:val="9"/>
  </w:num>
  <w:num w:numId="16" w16cid:durableId="1189296090">
    <w:abstractNumId w:val="24"/>
  </w:num>
  <w:num w:numId="17" w16cid:durableId="397437694">
    <w:abstractNumId w:val="54"/>
  </w:num>
  <w:num w:numId="18" w16cid:durableId="2062509954">
    <w:abstractNumId w:val="20"/>
  </w:num>
  <w:num w:numId="19" w16cid:durableId="1940327774">
    <w:abstractNumId w:val="2"/>
  </w:num>
  <w:num w:numId="20" w16cid:durableId="1667434117">
    <w:abstractNumId w:val="32"/>
  </w:num>
  <w:num w:numId="21" w16cid:durableId="962881908">
    <w:abstractNumId w:val="25"/>
  </w:num>
  <w:num w:numId="22" w16cid:durableId="2124616921">
    <w:abstractNumId w:val="4"/>
  </w:num>
  <w:num w:numId="23" w16cid:durableId="1657488509">
    <w:abstractNumId w:val="18"/>
  </w:num>
  <w:num w:numId="24" w16cid:durableId="1955019643">
    <w:abstractNumId w:val="11"/>
  </w:num>
  <w:num w:numId="25" w16cid:durableId="1525292475">
    <w:abstractNumId w:val="30"/>
  </w:num>
  <w:num w:numId="26" w16cid:durableId="1906605336">
    <w:abstractNumId w:val="37"/>
  </w:num>
  <w:num w:numId="27" w16cid:durableId="1088304987">
    <w:abstractNumId w:val="46"/>
  </w:num>
  <w:num w:numId="28" w16cid:durableId="76637625">
    <w:abstractNumId w:val="31"/>
  </w:num>
  <w:num w:numId="29" w16cid:durableId="250236849">
    <w:abstractNumId w:val="5"/>
  </w:num>
  <w:num w:numId="30" w16cid:durableId="1734624258">
    <w:abstractNumId w:val="29"/>
  </w:num>
  <w:num w:numId="31" w16cid:durableId="450786656">
    <w:abstractNumId w:val="15"/>
  </w:num>
  <w:num w:numId="32" w16cid:durableId="1507089987">
    <w:abstractNumId w:val="59"/>
  </w:num>
  <w:num w:numId="33" w16cid:durableId="556357451">
    <w:abstractNumId w:val="10"/>
  </w:num>
  <w:num w:numId="34" w16cid:durableId="1753237266">
    <w:abstractNumId w:val="23"/>
  </w:num>
  <w:num w:numId="35" w16cid:durableId="1167593363">
    <w:abstractNumId w:val="14"/>
  </w:num>
  <w:num w:numId="36" w16cid:durableId="546837860">
    <w:abstractNumId w:val="39"/>
  </w:num>
  <w:num w:numId="37" w16cid:durableId="1157498268">
    <w:abstractNumId w:val="44"/>
  </w:num>
  <w:num w:numId="38" w16cid:durableId="880752063">
    <w:abstractNumId w:val="17"/>
  </w:num>
  <w:num w:numId="39" w16cid:durableId="1376151007">
    <w:abstractNumId w:val="50"/>
  </w:num>
  <w:num w:numId="40" w16cid:durableId="1345785606">
    <w:abstractNumId w:val="3"/>
  </w:num>
  <w:num w:numId="41" w16cid:durableId="110436399">
    <w:abstractNumId w:val="49"/>
  </w:num>
  <w:num w:numId="42" w16cid:durableId="2099590910">
    <w:abstractNumId w:val="55"/>
  </w:num>
  <w:num w:numId="43" w16cid:durableId="23948364">
    <w:abstractNumId w:val="43"/>
  </w:num>
  <w:num w:numId="44" w16cid:durableId="947781880">
    <w:abstractNumId w:val="41"/>
  </w:num>
  <w:num w:numId="45" w16cid:durableId="139269380">
    <w:abstractNumId w:val="51"/>
  </w:num>
  <w:num w:numId="46" w16cid:durableId="770784754">
    <w:abstractNumId w:val="27"/>
  </w:num>
  <w:num w:numId="47" w16cid:durableId="2051026958">
    <w:abstractNumId w:val="21"/>
  </w:num>
  <w:num w:numId="48" w16cid:durableId="1585532476">
    <w:abstractNumId w:val="6"/>
  </w:num>
  <w:num w:numId="49" w16cid:durableId="911503862">
    <w:abstractNumId w:val="45"/>
  </w:num>
  <w:num w:numId="50" w16cid:durableId="826703676">
    <w:abstractNumId w:val="52"/>
  </w:num>
  <w:num w:numId="51" w16cid:durableId="1614048926">
    <w:abstractNumId w:val="1"/>
  </w:num>
  <w:num w:numId="52" w16cid:durableId="139929681">
    <w:abstractNumId w:val="48"/>
  </w:num>
  <w:num w:numId="53" w16cid:durableId="533733165">
    <w:abstractNumId w:val="34"/>
  </w:num>
  <w:num w:numId="54" w16cid:durableId="15884118">
    <w:abstractNumId w:val="12"/>
  </w:num>
  <w:num w:numId="55" w16cid:durableId="138230037">
    <w:abstractNumId w:val="16"/>
  </w:num>
  <w:num w:numId="56" w16cid:durableId="1936284534">
    <w:abstractNumId w:val="8"/>
  </w:num>
  <w:num w:numId="57" w16cid:durableId="89352694">
    <w:abstractNumId w:val="35"/>
  </w:num>
  <w:num w:numId="58" w16cid:durableId="706220600">
    <w:abstractNumId w:val="19"/>
  </w:num>
  <w:num w:numId="59" w16cid:durableId="380711710">
    <w:abstractNumId w:val="38"/>
  </w:num>
  <w:num w:numId="60" w16cid:durableId="1574848362">
    <w:abstractNumId w:val="3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096"/>
    <w:rsid w:val="00001532"/>
    <w:rsid w:val="000028EB"/>
    <w:rsid w:val="00004AC3"/>
    <w:rsid w:val="0001030F"/>
    <w:rsid w:val="000121A4"/>
    <w:rsid w:val="000155E6"/>
    <w:rsid w:val="00015804"/>
    <w:rsid w:val="00015D03"/>
    <w:rsid w:val="00015DD3"/>
    <w:rsid w:val="00017F82"/>
    <w:rsid w:val="0002142F"/>
    <w:rsid w:val="00021C7F"/>
    <w:rsid w:val="000225D0"/>
    <w:rsid w:val="00033240"/>
    <w:rsid w:val="00033E99"/>
    <w:rsid w:val="00033F9A"/>
    <w:rsid w:val="00034C0F"/>
    <w:rsid w:val="000353E8"/>
    <w:rsid w:val="00042376"/>
    <w:rsid w:val="00044905"/>
    <w:rsid w:val="00046F3C"/>
    <w:rsid w:val="00051838"/>
    <w:rsid w:val="00056FDE"/>
    <w:rsid w:val="000578C1"/>
    <w:rsid w:val="000606A2"/>
    <w:rsid w:val="000625A3"/>
    <w:rsid w:val="00064DB2"/>
    <w:rsid w:val="00066D92"/>
    <w:rsid w:val="00067DD3"/>
    <w:rsid w:val="00075116"/>
    <w:rsid w:val="00075213"/>
    <w:rsid w:val="0008472C"/>
    <w:rsid w:val="000858D5"/>
    <w:rsid w:val="00087089"/>
    <w:rsid w:val="00091880"/>
    <w:rsid w:val="000918BB"/>
    <w:rsid w:val="00091E92"/>
    <w:rsid w:val="00094747"/>
    <w:rsid w:val="0009524C"/>
    <w:rsid w:val="000A2B65"/>
    <w:rsid w:val="000A4058"/>
    <w:rsid w:val="000A70C4"/>
    <w:rsid w:val="000B1489"/>
    <w:rsid w:val="000B3B57"/>
    <w:rsid w:val="000C6430"/>
    <w:rsid w:val="000C69F7"/>
    <w:rsid w:val="000D0020"/>
    <w:rsid w:val="000D1664"/>
    <w:rsid w:val="000D7426"/>
    <w:rsid w:val="000E40A8"/>
    <w:rsid w:val="000E4386"/>
    <w:rsid w:val="000F35E7"/>
    <w:rsid w:val="000F3AAB"/>
    <w:rsid w:val="000F4553"/>
    <w:rsid w:val="000F4F7B"/>
    <w:rsid w:val="000F4FBA"/>
    <w:rsid w:val="000F50CE"/>
    <w:rsid w:val="000F5FF7"/>
    <w:rsid w:val="001037C5"/>
    <w:rsid w:val="00105EC5"/>
    <w:rsid w:val="0010617A"/>
    <w:rsid w:val="00106582"/>
    <w:rsid w:val="00106F94"/>
    <w:rsid w:val="00111E00"/>
    <w:rsid w:val="001128AD"/>
    <w:rsid w:val="00115E6D"/>
    <w:rsid w:val="00117E15"/>
    <w:rsid w:val="00120450"/>
    <w:rsid w:val="0012156A"/>
    <w:rsid w:val="00122561"/>
    <w:rsid w:val="001330BC"/>
    <w:rsid w:val="00133A91"/>
    <w:rsid w:val="00136A91"/>
    <w:rsid w:val="00137AFD"/>
    <w:rsid w:val="001429C3"/>
    <w:rsid w:val="00143C50"/>
    <w:rsid w:val="00144A86"/>
    <w:rsid w:val="001453A6"/>
    <w:rsid w:val="00145BEC"/>
    <w:rsid w:val="00147E79"/>
    <w:rsid w:val="00152800"/>
    <w:rsid w:val="001528E5"/>
    <w:rsid w:val="00153E6D"/>
    <w:rsid w:val="00154311"/>
    <w:rsid w:val="00156D3F"/>
    <w:rsid w:val="00160F3C"/>
    <w:rsid w:val="00161C49"/>
    <w:rsid w:val="00163190"/>
    <w:rsid w:val="00163384"/>
    <w:rsid w:val="00165728"/>
    <w:rsid w:val="00166F39"/>
    <w:rsid w:val="00167C93"/>
    <w:rsid w:val="00170C24"/>
    <w:rsid w:val="00172858"/>
    <w:rsid w:val="00172ACD"/>
    <w:rsid w:val="00173BF9"/>
    <w:rsid w:val="0017440E"/>
    <w:rsid w:val="001776F2"/>
    <w:rsid w:val="0018050F"/>
    <w:rsid w:val="00180579"/>
    <w:rsid w:val="00182759"/>
    <w:rsid w:val="00182F4B"/>
    <w:rsid w:val="00186A64"/>
    <w:rsid w:val="001872B9"/>
    <w:rsid w:val="00190C4A"/>
    <w:rsid w:val="0019118A"/>
    <w:rsid w:val="00192901"/>
    <w:rsid w:val="00193CD7"/>
    <w:rsid w:val="00193FD6"/>
    <w:rsid w:val="00194D5E"/>
    <w:rsid w:val="00196B59"/>
    <w:rsid w:val="00197E1C"/>
    <w:rsid w:val="001A01D7"/>
    <w:rsid w:val="001A0AC8"/>
    <w:rsid w:val="001A0D9C"/>
    <w:rsid w:val="001A0EF1"/>
    <w:rsid w:val="001A437A"/>
    <w:rsid w:val="001A743D"/>
    <w:rsid w:val="001A7A41"/>
    <w:rsid w:val="001B1331"/>
    <w:rsid w:val="001B15E6"/>
    <w:rsid w:val="001B1CA8"/>
    <w:rsid w:val="001B497E"/>
    <w:rsid w:val="001C2EC0"/>
    <w:rsid w:val="001C6E28"/>
    <w:rsid w:val="001D2DE2"/>
    <w:rsid w:val="001D507B"/>
    <w:rsid w:val="001E0150"/>
    <w:rsid w:val="001E31F8"/>
    <w:rsid w:val="001E42FB"/>
    <w:rsid w:val="001E43A9"/>
    <w:rsid w:val="001E7CF7"/>
    <w:rsid w:val="001F0A98"/>
    <w:rsid w:val="001F3D85"/>
    <w:rsid w:val="001F4257"/>
    <w:rsid w:val="001F4E63"/>
    <w:rsid w:val="001F5A48"/>
    <w:rsid w:val="001F5D95"/>
    <w:rsid w:val="00201AE0"/>
    <w:rsid w:val="00203BFC"/>
    <w:rsid w:val="00205324"/>
    <w:rsid w:val="00205586"/>
    <w:rsid w:val="00206BA6"/>
    <w:rsid w:val="00207F39"/>
    <w:rsid w:val="00207FE6"/>
    <w:rsid w:val="002109FA"/>
    <w:rsid w:val="0021157C"/>
    <w:rsid w:val="00214FAE"/>
    <w:rsid w:val="002154D1"/>
    <w:rsid w:val="00216989"/>
    <w:rsid w:val="0022000E"/>
    <w:rsid w:val="00222365"/>
    <w:rsid w:val="00224955"/>
    <w:rsid w:val="00225AB6"/>
    <w:rsid w:val="00230CFB"/>
    <w:rsid w:val="00231321"/>
    <w:rsid w:val="00231DAE"/>
    <w:rsid w:val="00244A17"/>
    <w:rsid w:val="00245C51"/>
    <w:rsid w:val="0024704E"/>
    <w:rsid w:val="002507DA"/>
    <w:rsid w:val="002543AE"/>
    <w:rsid w:val="0026464B"/>
    <w:rsid w:val="002721C1"/>
    <w:rsid w:val="00273E7C"/>
    <w:rsid w:val="002746F3"/>
    <w:rsid w:val="00275E4A"/>
    <w:rsid w:val="002761CA"/>
    <w:rsid w:val="00286E00"/>
    <w:rsid w:val="00287693"/>
    <w:rsid w:val="00287BB6"/>
    <w:rsid w:val="00291758"/>
    <w:rsid w:val="00292EA0"/>
    <w:rsid w:val="0029468F"/>
    <w:rsid w:val="00295507"/>
    <w:rsid w:val="00296404"/>
    <w:rsid w:val="002A026E"/>
    <w:rsid w:val="002A05CE"/>
    <w:rsid w:val="002A0910"/>
    <w:rsid w:val="002A112D"/>
    <w:rsid w:val="002A204F"/>
    <w:rsid w:val="002B1A7D"/>
    <w:rsid w:val="002B235E"/>
    <w:rsid w:val="002B437A"/>
    <w:rsid w:val="002C0F0A"/>
    <w:rsid w:val="002C253A"/>
    <w:rsid w:val="002C2CC0"/>
    <w:rsid w:val="002C4969"/>
    <w:rsid w:val="002C4EC6"/>
    <w:rsid w:val="002C6527"/>
    <w:rsid w:val="002C6747"/>
    <w:rsid w:val="002C6BC6"/>
    <w:rsid w:val="002C7508"/>
    <w:rsid w:val="002D18C1"/>
    <w:rsid w:val="002D47E2"/>
    <w:rsid w:val="002D48FF"/>
    <w:rsid w:val="002E1BB9"/>
    <w:rsid w:val="002E5DE8"/>
    <w:rsid w:val="002F1096"/>
    <w:rsid w:val="002F1D75"/>
    <w:rsid w:val="002F4808"/>
    <w:rsid w:val="002F74B5"/>
    <w:rsid w:val="003000BD"/>
    <w:rsid w:val="00300373"/>
    <w:rsid w:val="00305F55"/>
    <w:rsid w:val="00311998"/>
    <w:rsid w:val="0031325B"/>
    <w:rsid w:val="00314A09"/>
    <w:rsid w:val="00317FEF"/>
    <w:rsid w:val="00320B47"/>
    <w:rsid w:val="00320E3F"/>
    <w:rsid w:val="00321B81"/>
    <w:rsid w:val="003223D3"/>
    <w:rsid w:val="00323FEE"/>
    <w:rsid w:val="00326354"/>
    <w:rsid w:val="00327EB3"/>
    <w:rsid w:val="00341294"/>
    <w:rsid w:val="003412F1"/>
    <w:rsid w:val="00343E43"/>
    <w:rsid w:val="0034675F"/>
    <w:rsid w:val="00347DAD"/>
    <w:rsid w:val="00350116"/>
    <w:rsid w:val="0035306F"/>
    <w:rsid w:val="003535A8"/>
    <w:rsid w:val="003569FD"/>
    <w:rsid w:val="00357D85"/>
    <w:rsid w:val="003610FD"/>
    <w:rsid w:val="0036125C"/>
    <w:rsid w:val="00361EBF"/>
    <w:rsid w:val="00366213"/>
    <w:rsid w:val="00366CEC"/>
    <w:rsid w:val="00367A39"/>
    <w:rsid w:val="00367F30"/>
    <w:rsid w:val="00370A79"/>
    <w:rsid w:val="00375D0C"/>
    <w:rsid w:val="0037653D"/>
    <w:rsid w:val="003833EE"/>
    <w:rsid w:val="0038636B"/>
    <w:rsid w:val="003870E1"/>
    <w:rsid w:val="00390205"/>
    <w:rsid w:val="00390AB8"/>
    <w:rsid w:val="00391535"/>
    <w:rsid w:val="00392880"/>
    <w:rsid w:val="00395603"/>
    <w:rsid w:val="003964F7"/>
    <w:rsid w:val="003967BE"/>
    <w:rsid w:val="003A0199"/>
    <w:rsid w:val="003A08C7"/>
    <w:rsid w:val="003A6A8B"/>
    <w:rsid w:val="003A6C64"/>
    <w:rsid w:val="003A6E90"/>
    <w:rsid w:val="003A728A"/>
    <w:rsid w:val="003B18C7"/>
    <w:rsid w:val="003B36AA"/>
    <w:rsid w:val="003B55CF"/>
    <w:rsid w:val="003B6B24"/>
    <w:rsid w:val="003C0710"/>
    <w:rsid w:val="003C0944"/>
    <w:rsid w:val="003C1644"/>
    <w:rsid w:val="003C1F2E"/>
    <w:rsid w:val="003C74FD"/>
    <w:rsid w:val="003D1EFB"/>
    <w:rsid w:val="003D648E"/>
    <w:rsid w:val="003D679B"/>
    <w:rsid w:val="003D7BC6"/>
    <w:rsid w:val="003E1C4C"/>
    <w:rsid w:val="003E2BAC"/>
    <w:rsid w:val="003E33A0"/>
    <w:rsid w:val="003E636C"/>
    <w:rsid w:val="003E668B"/>
    <w:rsid w:val="003E72F8"/>
    <w:rsid w:val="003F30B1"/>
    <w:rsid w:val="003F36B9"/>
    <w:rsid w:val="003F394B"/>
    <w:rsid w:val="003F56AB"/>
    <w:rsid w:val="003F6E45"/>
    <w:rsid w:val="003F712F"/>
    <w:rsid w:val="004041C5"/>
    <w:rsid w:val="00404959"/>
    <w:rsid w:val="004057EE"/>
    <w:rsid w:val="004073E1"/>
    <w:rsid w:val="00411341"/>
    <w:rsid w:val="00411AF8"/>
    <w:rsid w:val="004142B4"/>
    <w:rsid w:val="00414F1F"/>
    <w:rsid w:val="004163D3"/>
    <w:rsid w:val="00423E3D"/>
    <w:rsid w:val="00424331"/>
    <w:rsid w:val="00425686"/>
    <w:rsid w:val="00432181"/>
    <w:rsid w:val="00432EBD"/>
    <w:rsid w:val="004332FD"/>
    <w:rsid w:val="0043549F"/>
    <w:rsid w:val="0044097E"/>
    <w:rsid w:val="00442BCE"/>
    <w:rsid w:val="004436A8"/>
    <w:rsid w:val="00445E2D"/>
    <w:rsid w:val="00446D8F"/>
    <w:rsid w:val="00447440"/>
    <w:rsid w:val="00452A62"/>
    <w:rsid w:val="00453016"/>
    <w:rsid w:val="00455384"/>
    <w:rsid w:val="004602EF"/>
    <w:rsid w:val="00460BA9"/>
    <w:rsid w:val="00464F50"/>
    <w:rsid w:val="004660C6"/>
    <w:rsid w:val="004674C5"/>
    <w:rsid w:val="00467DF9"/>
    <w:rsid w:val="0047430B"/>
    <w:rsid w:val="004763A7"/>
    <w:rsid w:val="0048557B"/>
    <w:rsid w:val="00485A3C"/>
    <w:rsid w:val="00491C62"/>
    <w:rsid w:val="00496B8A"/>
    <w:rsid w:val="00496FB1"/>
    <w:rsid w:val="004A2D8A"/>
    <w:rsid w:val="004A604E"/>
    <w:rsid w:val="004A7D46"/>
    <w:rsid w:val="004B24D9"/>
    <w:rsid w:val="004C2F15"/>
    <w:rsid w:val="004C5D83"/>
    <w:rsid w:val="004C604E"/>
    <w:rsid w:val="004C6A88"/>
    <w:rsid w:val="004C714D"/>
    <w:rsid w:val="004C7CDB"/>
    <w:rsid w:val="004D0E9D"/>
    <w:rsid w:val="004D2D63"/>
    <w:rsid w:val="004D4FB9"/>
    <w:rsid w:val="004D522E"/>
    <w:rsid w:val="004D70AD"/>
    <w:rsid w:val="004E0333"/>
    <w:rsid w:val="004E1BB6"/>
    <w:rsid w:val="004E32E5"/>
    <w:rsid w:val="004E3C92"/>
    <w:rsid w:val="004E458A"/>
    <w:rsid w:val="004E4AC8"/>
    <w:rsid w:val="004E5722"/>
    <w:rsid w:val="004E647A"/>
    <w:rsid w:val="004E7453"/>
    <w:rsid w:val="004F11CB"/>
    <w:rsid w:val="004F122F"/>
    <w:rsid w:val="004F1B36"/>
    <w:rsid w:val="004F4782"/>
    <w:rsid w:val="004F587B"/>
    <w:rsid w:val="00500B87"/>
    <w:rsid w:val="00502ACD"/>
    <w:rsid w:val="00502C53"/>
    <w:rsid w:val="00504C04"/>
    <w:rsid w:val="005067B1"/>
    <w:rsid w:val="005068EC"/>
    <w:rsid w:val="00506F29"/>
    <w:rsid w:val="00507F17"/>
    <w:rsid w:val="0051021D"/>
    <w:rsid w:val="00514104"/>
    <w:rsid w:val="00515291"/>
    <w:rsid w:val="005153E9"/>
    <w:rsid w:val="0051777A"/>
    <w:rsid w:val="0052788A"/>
    <w:rsid w:val="00527B68"/>
    <w:rsid w:val="00533A41"/>
    <w:rsid w:val="005357F6"/>
    <w:rsid w:val="00537D27"/>
    <w:rsid w:val="005407DE"/>
    <w:rsid w:val="0054267D"/>
    <w:rsid w:val="005426F8"/>
    <w:rsid w:val="00543467"/>
    <w:rsid w:val="005437A8"/>
    <w:rsid w:val="0054617B"/>
    <w:rsid w:val="005465EA"/>
    <w:rsid w:val="00547833"/>
    <w:rsid w:val="00551712"/>
    <w:rsid w:val="00554130"/>
    <w:rsid w:val="00554E43"/>
    <w:rsid w:val="005552B7"/>
    <w:rsid w:val="00562388"/>
    <w:rsid w:val="005629E0"/>
    <w:rsid w:val="00564107"/>
    <w:rsid w:val="00565313"/>
    <w:rsid w:val="00573E13"/>
    <w:rsid w:val="00574ADC"/>
    <w:rsid w:val="00576B6A"/>
    <w:rsid w:val="00577116"/>
    <w:rsid w:val="005779A2"/>
    <w:rsid w:val="005823DE"/>
    <w:rsid w:val="00583AD0"/>
    <w:rsid w:val="0058488C"/>
    <w:rsid w:val="005868BA"/>
    <w:rsid w:val="005923E7"/>
    <w:rsid w:val="005A1505"/>
    <w:rsid w:val="005A2B1C"/>
    <w:rsid w:val="005A2F40"/>
    <w:rsid w:val="005A369E"/>
    <w:rsid w:val="005A7718"/>
    <w:rsid w:val="005B058D"/>
    <w:rsid w:val="005B2F37"/>
    <w:rsid w:val="005B3803"/>
    <w:rsid w:val="005B71FE"/>
    <w:rsid w:val="005B7EA8"/>
    <w:rsid w:val="005C0233"/>
    <w:rsid w:val="005C0DC5"/>
    <w:rsid w:val="005C59B4"/>
    <w:rsid w:val="005C6F4A"/>
    <w:rsid w:val="005C74B6"/>
    <w:rsid w:val="005C7AF6"/>
    <w:rsid w:val="005D0193"/>
    <w:rsid w:val="005D0293"/>
    <w:rsid w:val="005D1E8D"/>
    <w:rsid w:val="005E174E"/>
    <w:rsid w:val="005E2FB9"/>
    <w:rsid w:val="005E4FBB"/>
    <w:rsid w:val="005E6C5F"/>
    <w:rsid w:val="005E7268"/>
    <w:rsid w:val="005E7877"/>
    <w:rsid w:val="005F2583"/>
    <w:rsid w:val="00600418"/>
    <w:rsid w:val="0060308B"/>
    <w:rsid w:val="0061063B"/>
    <w:rsid w:val="006125D6"/>
    <w:rsid w:val="00622645"/>
    <w:rsid w:val="0062334A"/>
    <w:rsid w:val="006244B9"/>
    <w:rsid w:val="00626BDF"/>
    <w:rsid w:val="00627A14"/>
    <w:rsid w:val="006301D4"/>
    <w:rsid w:val="00631A5F"/>
    <w:rsid w:val="00631C4D"/>
    <w:rsid w:val="00631F81"/>
    <w:rsid w:val="00634F2D"/>
    <w:rsid w:val="00635CEE"/>
    <w:rsid w:val="00640564"/>
    <w:rsid w:val="006412EC"/>
    <w:rsid w:val="00641610"/>
    <w:rsid w:val="0064162E"/>
    <w:rsid w:val="00643B50"/>
    <w:rsid w:val="00644FE9"/>
    <w:rsid w:val="006555C7"/>
    <w:rsid w:val="006607B4"/>
    <w:rsid w:val="006728BD"/>
    <w:rsid w:val="00674887"/>
    <w:rsid w:val="00675084"/>
    <w:rsid w:val="00676A23"/>
    <w:rsid w:val="006772E9"/>
    <w:rsid w:val="00677D3D"/>
    <w:rsid w:val="00680184"/>
    <w:rsid w:val="0068161F"/>
    <w:rsid w:val="00681FDF"/>
    <w:rsid w:val="00682B45"/>
    <w:rsid w:val="0068371D"/>
    <w:rsid w:val="00683F4D"/>
    <w:rsid w:val="00684F05"/>
    <w:rsid w:val="0069171E"/>
    <w:rsid w:val="00692ED5"/>
    <w:rsid w:val="00692EDD"/>
    <w:rsid w:val="006941EC"/>
    <w:rsid w:val="00694398"/>
    <w:rsid w:val="00695BD9"/>
    <w:rsid w:val="00696DAC"/>
    <w:rsid w:val="006A4A2A"/>
    <w:rsid w:val="006A554D"/>
    <w:rsid w:val="006B5623"/>
    <w:rsid w:val="006B6861"/>
    <w:rsid w:val="006C289F"/>
    <w:rsid w:val="006C2D92"/>
    <w:rsid w:val="006C4D5E"/>
    <w:rsid w:val="006C5288"/>
    <w:rsid w:val="006C7E66"/>
    <w:rsid w:val="006D01D9"/>
    <w:rsid w:val="006D4DAD"/>
    <w:rsid w:val="006D50CB"/>
    <w:rsid w:val="006D7334"/>
    <w:rsid w:val="006D7C62"/>
    <w:rsid w:val="006E1BEC"/>
    <w:rsid w:val="006E2467"/>
    <w:rsid w:val="006E46ED"/>
    <w:rsid w:val="006E64C5"/>
    <w:rsid w:val="006F6E6B"/>
    <w:rsid w:val="006F71B7"/>
    <w:rsid w:val="00702D67"/>
    <w:rsid w:val="0070349E"/>
    <w:rsid w:val="00704460"/>
    <w:rsid w:val="00706651"/>
    <w:rsid w:val="007101F4"/>
    <w:rsid w:val="0071127A"/>
    <w:rsid w:val="0071169A"/>
    <w:rsid w:val="00712434"/>
    <w:rsid w:val="007131CE"/>
    <w:rsid w:val="00713EF4"/>
    <w:rsid w:val="00714479"/>
    <w:rsid w:val="00714DE0"/>
    <w:rsid w:val="0071583A"/>
    <w:rsid w:val="00716BE7"/>
    <w:rsid w:val="00717919"/>
    <w:rsid w:val="00727F1E"/>
    <w:rsid w:val="00730CC3"/>
    <w:rsid w:val="007326E3"/>
    <w:rsid w:val="00735642"/>
    <w:rsid w:val="00736630"/>
    <w:rsid w:val="00736795"/>
    <w:rsid w:val="00741138"/>
    <w:rsid w:val="00741807"/>
    <w:rsid w:val="00746670"/>
    <w:rsid w:val="00747A6B"/>
    <w:rsid w:val="00750272"/>
    <w:rsid w:val="007517EC"/>
    <w:rsid w:val="00754871"/>
    <w:rsid w:val="0075516F"/>
    <w:rsid w:val="00755D01"/>
    <w:rsid w:val="00757E56"/>
    <w:rsid w:val="007648A9"/>
    <w:rsid w:val="00770193"/>
    <w:rsid w:val="007710E9"/>
    <w:rsid w:val="00774E74"/>
    <w:rsid w:val="00783572"/>
    <w:rsid w:val="0078433E"/>
    <w:rsid w:val="007869B6"/>
    <w:rsid w:val="00791DD4"/>
    <w:rsid w:val="00796159"/>
    <w:rsid w:val="00797206"/>
    <w:rsid w:val="007A51A6"/>
    <w:rsid w:val="007B0D1C"/>
    <w:rsid w:val="007B513C"/>
    <w:rsid w:val="007B7120"/>
    <w:rsid w:val="007C1610"/>
    <w:rsid w:val="007C4C0A"/>
    <w:rsid w:val="007C4EA7"/>
    <w:rsid w:val="007C5DA5"/>
    <w:rsid w:val="007C657E"/>
    <w:rsid w:val="007D36E5"/>
    <w:rsid w:val="007E3C3B"/>
    <w:rsid w:val="007E4E9F"/>
    <w:rsid w:val="007E7B35"/>
    <w:rsid w:val="007F0C71"/>
    <w:rsid w:val="007F1958"/>
    <w:rsid w:val="007F32FE"/>
    <w:rsid w:val="007F68DA"/>
    <w:rsid w:val="008039BE"/>
    <w:rsid w:val="008051A2"/>
    <w:rsid w:val="0080732A"/>
    <w:rsid w:val="00807DB8"/>
    <w:rsid w:val="0081097B"/>
    <w:rsid w:val="00810DC2"/>
    <w:rsid w:val="008113D7"/>
    <w:rsid w:val="0081531F"/>
    <w:rsid w:val="008155B4"/>
    <w:rsid w:val="008230A1"/>
    <w:rsid w:val="00824054"/>
    <w:rsid w:val="00825F95"/>
    <w:rsid w:val="00835FFA"/>
    <w:rsid w:val="00837DD1"/>
    <w:rsid w:val="00837E95"/>
    <w:rsid w:val="00847705"/>
    <w:rsid w:val="008501C3"/>
    <w:rsid w:val="00851BDA"/>
    <w:rsid w:val="008530CB"/>
    <w:rsid w:val="008603AE"/>
    <w:rsid w:val="00862EB6"/>
    <w:rsid w:val="00863260"/>
    <w:rsid w:val="00864CB5"/>
    <w:rsid w:val="0087176A"/>
    <w:rsid w:val="008727CB"/>
    <w:rsid w:val="00872FFD"/>
    <w:rsid w:val="00873345"/>
    <w:rsid w:val="00874874"/>
    <w:rsid w:val="00876911"/>
    <w:rsid w:val="00876F26"/>
    <w:rsid w:val="008804AC"/>
    <w:rsid w:val="00882350"/>
    <w:rsid w:val="00884F9C"/>
    <w:rsid w:val="00885599"/>
    <w:rsid w:val="00885A8F"/>
    <w:rsid w:val="00885D03"/>
    <w:rsid w:val="0088620E"/>
    <w:rsid w:val="0088775D"/>
    <w:rsid w:val="00890ED5"/>
    <w:rsid w:val="00893DCA"/>
    <w:rsid w:val="0089467C"/>
    <w:rsid w:val="0089666E"/>
    <w:rsid w:val="00896912"/>
    <w:rsid w:val="008A0EA1"/>
    <w:rsid w:val="008A18C8"/>
    <w:rsid w:val="008A21D1"/>
    <w:rsid w:val="008A36FF"/>
    <w:rsid w:val="008A4E22"/>
    <w:rsid w:val="008A5CCE"/>
    <w:rsid w:val="008B2F0E"/>
    <w:rsid w:val="008B7D0C"/>
    <w:rsid w:val="008C0F79"/>
    <w:rsid w:val="008C1D8B"/>
    <w:rsid w:val="008C2AEF"/>
    <w:rsid w:val="008C3DE2"/>
    <w:rsid w:val="008C3ED3"/>
    <w:rsid w:val="008C4C49"/>
    <w:rsid w:val="008C5DC8"/>
    <w:rsid w:val="008C6AD8"/>
    <w:rsid w:val="008D30B0"/>
    <w:rsid w:val="008D36C2"/>
    <w:rsid w:val="008D4BE2"/>
    <w:rsid w:val="008D5E2A"/>
    <w:rsid w:val="008E0624"/>
    <w:rsid w:val="008E2746"/>
    <w:rsid w:val="008F185C"/>
    <w:rsid w:val="008F3036"/>
    <w:rsid w:val="008F4B4C"/>
    <w:rsid w:val="008F7CE6"/>
    <w:rsid w:val="009028BB"/>
    <w:rsid w:val="00904C0E"/>
    <w:rsid w:val="009100B3"/>
    <w:rsid w:val="00913802"/>
    <w:rsid w:val="009235C1"/>
    <w:rsid w:val="009249CB"/>
    <w:rsid w:val="009275ED"/>
    <w:rsid w:val="00931791"/>
    <w:rsid w:val="009320AB"/>
    <w:rsid w:val="0093250B"/>
    <w:rsid w:val="00937868"/>
    <w:rsid w:val="00940EB7"/>
    <w:rsid w:val="00941917"/>
    <w:rsid w:val="00943551"/>
    <w:rsid w:val="00943D27"/>
    <w:rsid w:val="0094447A"/>
    <w:rsid w:val="00945C12"/>
    <w:rsid w:val="0094778A"/>
    <w:rsid w:val="00950EB1"/>
    <w:rsid w:val="00951829"/>
    <w:rsid w:val="009527FE"/>
    <w:rsid w:val="00952858"/>
    <w:rsid w:val="0095408D"/>
    <w:rsid w:val="00954597"/>
    <w:rsid w:val="00960DE5"/>
    <w:rsid w:val="00962F38"/>
    <w:rsid w:val="00965FEA"/>
    <w:rsid w:val="00967BAD"/>
    <w:rsid w:val="0097074D"/>
    <w:rsid w:val="00972911"/>
    <w:rsid w:val="00974523"/>
    <w:rsid w:val="009755AA"/>
    <w:rsid w:val="00982EB3"/>
    <w:rsid w:val="009860EE"/>
    <w:rsid w:val="009865FC"/>
    <w:rsid w:val="00986B04"/>
    <w:rsid w:val="009934CF"/>
    <w:rsid w:val="009A2C28"/>
    <w:rsid w:val="009A2E71"/>
    <w:rsid w:val="009A384E"/>
    <w:rsid w:val="009A5353"/>
    <w:rsid w:val="009A603A"/>
    <w:rsid w:val="009A6972"/>
    <w:rsid w:val="009A7CF4"/>
    <w:rsid w:val="009B4131"/>
    <w:rsid w:val="009C0A91"/>
    <w:rsid w:val="009C0CD9"/>
    <w:rsid w:val="009C12C1"/>
    <w:rsid w:val="009C457D"/>
    <w:rsid w:val="009C4960"/>
    <w:rsid w:val="009C5B8C"/>
    <w:rsid w:val="009C7290"/>
    <w:rsid w:val="009C7A18"/>
    <w:rsid w:val="009D3BBE"/>
    <w:rsid w:val="009D5CCB"/>
    <w:rsid w:val="009E01E3"/>
    <w:rsid w:val="009E1FB2"/>
    <w:rsid w:val="009E44EC"/>
    <w:rsid w:val="009E5438"/>
    <w:rsid w:val="009E61BD"/>
    <w:rsid w:val="009E6214"/>
    <w:rsid w:val="009F3854"/>
    <w:rsid w:val="009F75EF"/>
    <w:rsid w:val="009F7D36"/>
    <w:rsid w:val="00A004C2"/>
    <w:rsid w:val="00A03997"/>
    <w:rsid w:val="00A06EB2"/>
    <w:rsid w:val="00A10836"/>
    <w:rsid w:val="00A12A6E"/>
    <w:rsid w:val="00A17072"/>
    <w:rsid w:val="00A2003B"/>
    <w:rsid w:val="00A208DB"/>
    <w:rsid w:val="00A22B50"/>
    <w:rsid w:val="00A25558"/>
    <w:rsid w:val="00A26A10"/>
    <w:rsid w:val="00A26E10"/>
    <w:rsid w:val="00A27660"/>
    <w:rsid w:val="00A355F3"/>
    <w:rsid w:val="00A35CD2"/>
    <w:rsid w:val="00A36AC0"/>
    <w:rsid w:val="00A41B77"/>
    <w:rsid w:val="00A44B2D"/>
    <w:rsid w:val="00A461AE"/>
    <w:rsid w:val="00A47272"/>
    <w:rsid w:val="00A5043E"/>
    <w:rsid w:val="00A51C49"/>
    <w:rsid w:val="00A529B6"/>
    <w:rsid w:val="00A53627"/>
    <w:rsid w:val="00A54790"/>
    <w:rsid w:val="00A574AF"/>
    <w:rsid w:val="00A57DBD"/>
    <w:rsid w:val="00A61D4D"/>
    <w:rsid w:val="00A62D77"/>
    <w:rsid w:val="00A70522"/>
    <w:rsid w:val="00A72123"/>
    <w:rsid w:val="00A721EE"/>
    <w:rsid w:val="00A724C7"/>
    <w:rsid w:val="00A74D11"/>
    <w:rsid w:val="00A800BB"/>
    <w:rsid w:val="00A83D27"/>
    <w:rsid w:val="00A8480E"/>
    <w:rsid w:val="00A90978"/>
    <w:rsid w:val="00A910EC"/>
    <w:rsid w:val="00A93484"/>
    <w:rsid w:val="00A947A6"/>
    <w:rsid w:val="00A97622"/>
    <w:rsid w:val="00AA08B8"/>
    <w:rsid w:val="00AB3844"/>
    <w:rsid w:val="00AB6FBF"/>
    <w:rsid w:val="00AC0585"/>
    <w:rsid w:val="00AC18FF"/>
    <w:rsid w:val="00AC2677"/>
    <w:rsid w:val="00AC32D9"/>
    <w:rsid w:val="00AC69A7"/>
    <w:rsid w:val="00AD232F"/>
    <w:rsid w:val="00AD458A"/>
    <w:rsid w:val="00AD45AA"/>
    <w:rsid w:val="00AE091B"/>
    <w:rsid w:val="00AE22ED"/>
    <w:rsid w:val="00AE4271"/>
    <w:rsid w:val="00AE4BBE"/>
    <w:rsid w:val="00AF1448"/>
    <w:rsid w:val="00AF3B58"/>
    <w:rsid w:val="00AF3BF2"/>
    <w:rsid w:val="00AF3C9B"/>
    <w:rsid w:val="00AF4808"/>
    <w:rsid w:val="00AF4A88"/>
    <w:rsid w:val="00AF7B03"/>
    <w:rsid w:val="00B01352"/>
    <w:rsid w:val="00B15EBD"/>
    <w:rsid w:val="00B16BA3"/>
    <w:rsid w:val="00B16F5B"/>
    <w:rsid w:val="00B204C0"/>
    <w:rsid w:val="00B211D0"/>
    <w:rsid w:val="00B220DF"/>
    <w:rsid w:val="00B22E1E"/>
    <w:rsid w:val="00B22E32"/>
    <w:rsid w:val="00B2339A"/>
    <w:rsid w:val="00B2740A"/>
    <w:rsid w:val="00B27AE7"/>
    <w:rsid w:val="00B35D79"/>
    <w:rsid w:val="00B36E43"/>
    <w:rsid w:val="00B4090D"/>
    <w:rsid w:val="00B46043"/>
    <w:rsid w:val="00B5049E"/>
    <w:rsid w:val="00B506CA"/>
    <w:rsid w:val="00B50982"/>
    <w:rsid w:val="00B533B3"/>
    <w:rsid w:val="00B53D92"/>
    <w:rsid w:val="00B540E9"/>
    <w:rsid w:val="00B61F5E"/>
    <w:rsid w:val="00B62440"/>
    <w:rsid w:val="00B6393F"/>
    <w:rsid w:val="00B66766"/>
    <w:rsid w:val="00B66BA8"/>
    <w:rsid w:val="00B72F4B"/>
    <w:rsid w:val="00B74D98"/>
    <w:rsid w:val="00B75EA9"/>
    <w:rsid w:val="00B806DF"/>
    <w:rsid w:val="00B8123D"/>
    <w:rsid w:val="00B9454C"/>
    <w:rsid w:val="00B9606A"/>
    <w:rsid w:val="00B960B0"/>
    <w:rsid w:val="00B968D1"/>
    <w:rsid w:val="00BA02C9"/>
    <w:rsid w:val="00BA0A43"/>
    <w:rsid w:val="00BA1F2F"/>
    <w:rsid w:val="00BA2487"/>
    <w:rsid w:val="00BA435D"/>
    <w:rsid w:val="00BA4461"/>
    <w:rsid w:val="00BB3D66"/>
    <w:rsid w:val="00BB564E"/>
    <w:rsid w:val="00BC1491"/>
    <w:rsid w:val="00BC4176"/>
    <w:rsid w:val="00BC5068"/>
    <w:rsid w:val="00BC6F23"/>
    <w:rsid w:val="00BD1575"/>
    <w:rsid w:val="00BD29A7"/>
    <w:rsid w:val="00BD3A47"/>
    <w:rsid w:val="00BD5E44"/>
    <w:rsid w:val="00BE003C"/>
    <w:rsid w:val="00BE2E8A"/>
    <w:rsid w:val="00BE3256"/>
    <w:rsid w:val="00BE3973"/>
    <w:rsid w:val="00BE3A3E"/>
    <w:rsid w:val="00BE416E"/>
    <w:rsid w:val="00BE4B68"/>
    <w:rsid w:val="00BE7519"/>
    <w:rsid w:val="00BF29E0"/>
    <w:rsid w:val="00BF2B7C"/>
    <w:rsid w:val="00BF33F6"/>
    <w:rsid w:val="00BF343F"/>
    <w:rsid w:val="00C0016B"/>
    <w:rsid w:val="00C02801"/>
    <w:rsid w:val="00C0321F"/>
    <w:rsid w:val="00C033F2"/>
    <w:rsid w:val="00C037B7"/>
    <w:rsid w:val="00C03FFA"/>
    <w:rsid w:val="00C069CC"/>
    <w:rsid w:val="00C12A63"/>
    <w:rsid w:val="00C131D4"/>
    <w:rsid w:val="00C1542B"/>
    <w:rsid w:val="00C17682"/>
    <w:rsid w:val="00C20344"/>
    <w:rsid w:val="00C22256"/>
    <w:rsid w:val="00C25D28"/>
    <w:rsid w:val="00C32435"/>
    <w:rsid w:val="00C33A95"/>
    <w:rsid w:val="00C33DE4"/>
    <w:rsid w:val="00C33F81"/>
    <w:rsid w:val="00C34760"/>
    <w:rsid w:val="00C35294"/>
    <w:rsid w:val="00C35CA3"/>
    <w:rsid w:val="00C414B0"/>
    <w:rsid w:val="00C427C6"/>
    <w:rsid w:val="00C4284E"/>
    <w:rsid w:val="00C431E9"/>
    <w:rsid w:val="00C47413"/>
    <w:rsid w:val="00C616E0"/>
    <w:rsid w:val="00C659E4"/>
    <w:rsid w:val="00C67444"/>
    <w:rsid w:val="00C67ECD"/>
    <w:rsid w:val="00C7065B"/>
    <w:rsid w:val="00C72CB5"/>
    <w:rsid w:val="00C77205"/>
    <w:rsid w:val="00C802F0"/>
    <w:rsid w:val="00C80B1A"/>
    <w:rsid w:val="00C81CDC"/>
    <w:rsid w:val="00C844E5"/>
    <w:rsid w:val="00C95690"/>
    <w:rsid w:val="00C957F6"/>
    <w:rsid w:val="00C97BA7"/>
    <w:rsid w:val="00CB280F"/>
    <w:rsid w:val="00CB39DE"/>
    <w:rsid w:val="00CB6866"/>
    <w:rsid w:val="00CC0C69"/>
    <w:rsid w:val="00CC39C1"/>
    <w:rsid w:val="00CC39F4"/>
    <w:rsid w:val="00CC44DF"/>
    <w:rsid w:val="00CC7229"/>
    <w:rsid w:val="00CC79BD"/>
    <w:rsid w:val="00CD112E"/>
    <w:rsid w:val="00CD15FC"/>
    <w:rsid w:val="00CD182C"/>
    <w:rsid w:val="00CD2BD0"/>
    <w:rsid w:val="00CD341B"/>
    <w:rsid w:val="00CD4001"/>
    <w:rsid w:val="00CD5635"/>
    <w:rsid w:val="00CD5B4A"/>
    <w:rsid w:val="00CD5C0E"/>
    <w:rsid w:val="00CD64A4"/>
    <w:rsid w:val="00CD7147"/>
    <w:rsid w:val="00CE1A49"/>
    <w:rsid w:val="00CE2240"/>
    <w:rsid w:val="00CE2ECD"/>
    <w:rsid w:val="00CE4FF9"/>
    <w:rsid w:val="00CF23C3"/>
    <w:rsid w:val="00CF3BE4"/>
    <w:rsid w:val="00D01D07"/>
    <w:rsid w:val="00D01D60"/>
    <w:rsid w:val="00D04696"/>
    <w:rsid w:val="00D05106"/>
    <w:rsid w:val="00D05574"/>
    <w:rsid w:val="00D058B7"/>
    <w:rsid w:val="00D06C57"/>
    <w:rsid w:val="00D1117E"/>
    <w:rsid w:val="00D11D1B"/>
    <w:rsid w:val="00D1342A"/>
    <w:rsid w:val="00D269F4"/>
    <w:rsid w:val="00D26D0A"/>
    <w:rsid w:val="00D274AA"/>
    <w:rsid w:val="00D27F55"/>
    <w:rsid w:val="00D30D95"/>
    <w:rsid w:val="00D33B30"/>
    <w:rsid w:val="00D37326"/>
    <w:rsid w:val="00D377D3"/>
    <w:rsid w:val="00D37BBE"/>
    <w:rsid w:val="00D37C97"/>
    <w:rsid w:val="00D406C1"/>
    <w:rsid w:val="00D407CB"/>
    <w:rsid w:val="00D41DD2"/>
    <w:rsid w:val="00D43D34"/>
    <w:rsid w:val="00D44CB6"/>
    <w:rsid w:val="00D44E32"/>
    <w:rsid w:val="00D50A70"/>
    <w:rsid w:val="00D513A5"/>
    <w:rsid w:val="00D516A3"/>
    <w:rsid w:val="00D554AD"/>
    <w:rsid w:val="00D55B2A"/>
    <w:rsid w:val="00D55D20"/>
    <w:rsid w:val="00D64E02"/>
    <w:rsid w:val="00D65A37"/>
    <w:rsid w:val="00D7013D"/>
    <w:rsid w:val="00D76571"/>
    <w:rsid w:val="00D77B08"/>
    <w:rsid w:val="00D8106C"/>
    <w:rsid w:val="00D82C1D"/>
    <w:rsid w:val="00D85E4D"/>
    <w:rsid w:val="00D8677B"/>
    <w:rsid w:val="00D87A77"/>
    <w:rsid w:val="00D94224"/>
    <w:rsid w:val="00D9442B"/>
    <w:rsid w:val="00D97C3E"/>
    <w:rsid w:val="00DA1184"/>
    <w:rsid w:val="00DA7F12"/>
    <w:rsid w:val="00DB1EFC"/>
    <w:rsid w:val="00DB4636"/>
    <w:rsid w:val="00DB52D1"/>
    <w:rsid w:val="00DB5E00"/>
    <w:rsid w:val="00DB5FA6"/>
    <w:rsid w:val="00DC4668"/>
    <w:rsid w:val="00DC51B5"/>
    <w:rsid w:val="00DD10E8"/>
    <w:rsid w:val="00DD209F"/>
    <w:rsid w:val="00DD589C"/>
    <w:rsid w:val="00DD637B"/>
    <w:rsid w:val="00DE3112"/>
    <w:rsid w:val="00DE369F"/>
    <w:rsid w:val="00DE41F0"/>
    <w:rsid w:val="00DE5F82"/>
    <w:rsid w:val="00DF0A30"/>
    <w:rsid w:val="00DF2AF5"/>
    <w:rsid w:val="00DF2F35"/>
    <w:rsid w:val="00DF67AC"/>
    <w:rsid w:val="00E024C9"/>
    <w:rsid w:val="00E0406D"/>
    <w:rsid w:val="00E0556A"/>
    <w:rsid w:val="00E0616E"/>
    <w:rsid w:val="00E06B7E"/>
    <w:rsid w:val="00E0728B"/>
    <w:rsid w:val="00E102BA"/>
    <w:rsid w:val="00E107A5"/>
    <w:rsid w:val="00E11A1F"/>
    <w:rsid w:val="00E14757"/>
    <w:rsid w:val="00E14F1E"/>
    <w:rsid w:val="00E22435"/>
    <w:rsid w:val="00E2519D"/>
    <w:rsid w:val="00E2563B"/>
    <w:rsid w:val="00E269AB"/>
    <w:rsid w:val="00E26DBF"/>
    <w:rsid w:val="00E31CF4"/>
    <w:rsid w:val="00E3235D"/>
    <w:rsid w:val="00E35A44"/>
    <w:rsid w:val="00E41036"/>
    <w:rsid w:val="00E43DBF"/>
    <w:rsid w:val="00E43F4B"/>
    <w:rsid w:val="00E45A5F"/>
    <w:rsid w:val="00E52340"/>
    <w:rsid w:val="00E52F0C"/>
    <w:rsid w:val="00E53611"/>
    <w:rsid w:val="00E537EA"/>
    <w:rsid w:val="00E5412E"/>
    <w:rsid w:val="00E5578B"/>
    <w:rsid w:val="00E60F1C"/>
    <w:rsid w:val="00E61DA3"/>
    <w:rsid w:val="00E66CB7"/>
    <w:rsid w:val="00E71AA4"/>
    <w:rsid w:val="00E72FAC"/>
    <w:rsid w:val="00E76417"/>
    <w:rsid w:val="00E77CF5"/>
    <w:rsid w:val="00E81B42"/>
    <w:rsid w:val="00E83075"/>
    <w:rsid w:val="00E83F77"/>
    <w:rsid w:val="00E8431E"/>
    <w:rsid w:val="00E84FC4"/>
    <w:rsid w:val="00E85096"/>
    <w:rsid w:val="00E852E6"/>
    <w:rsid w:val="00E914E5"/>
    <w:rsid w:val="00E9196C"/>
    <w:rsid w:val="00E93BC1"/>
    <w:rsid w:val="00E94B52"/>
    <w:rsid w:val="00E956D9"/>
    <w:rsid w:val="00E97639"/>
    <w:rsid w:val="00EA3B87"/>
    <w:rsid w:val="00EA40A1"/>
    <w:rsid w:val="00EA4100"/>
    <w:rsid w:val="00EA52DE"/>
    <w:rsid w:val="00EA7B0D"/>
    <w:rsid w:val="00EB2EBF"/>
    <w:rsid w:val="00EB3FF6"/>
    <w:rsid w:val="00EB4023"/>
    <w:rsid w:val="00EB4BFC"/>
    <w:rsid w:val="00EB54C4"/>
    <w:rsid w:val="00EC2294"/>
    <w:rsid w:val="00EC4224"/>
    <w:rsid w:val="00EC4B6C"/>
    <w:rsid w:val="00EC6FFC"/>
    <w:rsid w:val="00ED08CF"/>
    <w:rsid w:val="00ED2139"/>
    <w:rsid w:val="00ED255F"/>
    <w:rsid w:val="00ED25ED"/>
    <w:rsid w:val="00ED2A25"/>
    <w:rsid w:val="00ED2D29"/>
    <w:rsid w:val="00ED2FFF"/>
    <w:rsid w:val="00ED56FA"/>
    <w:rsid w:val="00ED6D03"/>
    <w:rsid w:val="00EE4147"/>
    <w:rsid w:val="00EE6384"/>
    <w:rsid w:val="00EE6523"/>
    <w:rsid w:val="00EF3294"/>
    <w:rsid w:val="00EF5331"/>
    <w:rsid w:val="00EF5868"/>
    <w:rsid w:val="00EF5913"/>
    <w:rsid w:val="00F021B5"/>
    <w:rsid w:val="00F114EB"/>
    <w:rsid w:val="00F14C2A"/>
    <w:rsid w:val="00F16828"/>
    <w:rsid w:val="00F17724"/>
    <w:rsid w:val="00F209F4"/>
    <w:rsid w:val="00F22838"/>
    <w:rsid w:val="00F23185"/>
    <w:rsid w:val="00F33D3F"/>
    <w:rsid w:val="00F40017"/>
    <w:rsid w:val="00F40062"/>
    <w:rsid w:val="00F454D3"/>
    <w:rsid w:val="00F500BF"/>
    <w:rsid w:val="00F506B7"/>
    <w:rsid w:val="00F51332"/>
    <w:rsid w:val="00F5365A"/>
    <w:rsid w:val="00F57A24"/>
    <w:rsid w:val="00F57DEF"/>
    <w:rsid w:val="00F63AE5"/>
    <w:rsid w:val="00F67A93"/>
    <w:rsid w:val="00F67C9E"/>
    <w:rsid w:val="00F733AC"/>
    <w:rsid w:val="00F77905"/>
    <w:rsid w:val="00F77CE0"/>
    <w:rsid w:val="00F822BB"/>
    <w:rsid w:val="00F830F6"/>
    <w:rsid w:val="00F854D5"/>
    <w:rsid w:val="00F94D77"/>
    <w:rsid w:val="00F9519D"/>
    <w:rsid w:val="00F961D8"/>
    <w:rsid w:val="00FA0253"/>
    <w:rsid w:val="00FA0D52"/>
    <w:rsid w:val="00FA5282"/>
    <w:rsid w:val="00FB2959"/>
    <w:rsid w:val="00FB3F43"/>
    <w:rsid w:val="00FC0176"/>
    <w:rsid w:val="00FD0293"/>
    <w:rsid w:val="00FD1996"/>
    <w:rsid w:val="00FD32BD"/>
    <w:rsid w:val="00FD5E9E"/>
    <w:rsid w:val="00FE0053"/>
    <w:rsid w:val="00FE082F"/>
    <w:rsid w:val="00FE37C6"/>
    <w:rsid w:val="00FE3B09"/>
    <w:rsid w:val="00FE606B"/>
    <w:rsid w:val="00FE6D1B"/>
    <w:rsid w:val="00FE6F53"/>
    <w:rsid w:val="00FE7AE4"/>
    <w:rsid w:val="00FF12D5"/>
    <w:rsid w:val="00FF18FF"/>
    <w:rsid w:val="00FF3141"/>
    <w:rsid w:val="00FF4F67"/>
    <w:rsid w:val="00FF726D"/>
    <w:rsid w:val="00FF7568"/>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49B74"/>
  <w15:docId w15:val="{063943B4-BB35-4F43-ABA2-85F2FAF35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E44"/>
    <w:rPr>
      <w:sz w:val="24"/>
      <w:szCs w:val="24"/>
      <w:lang w:val="en-GB" w:eastAsia="en-GB"/>
    </w:rPr>
  </w:style>
  <w:style w:type="paragraph" w:styleId="Heading1">
    <w:name w:val="heading 1"/>
    <w:basedOn w:val="Normal"/>
    <w:next w:val="Normal"/>
    <w:link w:val="Heading1Char"/>
    <w:uiPriority w:val="9"/>
    <w:qFormat/>
    <w:rsid w:val="009F75EF"/>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0858D5"/>
    <w:pPr>
      <w:keepNext/>
      <w:keepLines/>
      <w:numPr>
        <w:ilvl w:val="1"/>
        <w:numId w:val="1"/>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0858D5"/>
    <w:pPr>
      <w:keepNext/>
      <w:keepLines/>
      <w:numPr>
        <w:ilvl w:val="2"/>
        <w:numId w:val="1"/>
      </w:numPr>
      <w:spacing w:before="200" w:line="259" w:lineRule="auto"/>
      <w:outlineLvl w:val="2"/>
    </w:pPr>
    <w:rPr>
      <w:rFonts w:asciiTheme="majorHAnsi" w:eastAsiaTheme="majorEastAsia" w:hAnsiTheme="majorHAnsi" w:cstheme="majorBidi"/>
      <w:b/>
      <w:bCs/>
      <w:color w:val="000000" w:themeColor="text1"/>
      <w:lang w:val="en-US"/>
    </w:rPr>
  </w:style>
  <w:style w:type="paragraph" w:styleId="Heading4">
    <w:name w:val="heading 4"/>
    <w:basedOn w:val="Normal"/>
    <w:next w:val="Normal"/>
    <w:link w:val="Heading4Char"/>
    <w:uiPriority w:val="9"/>
    <w:unhideWhenUsed/>
    <w:qFormat/>
    <w:rsid w:val="000858D5"/>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lang w:val="en-US"/>
    </w:rPr>
  </w:style>
  <w:style w:type="paragraph" w:styleId="Heading5">
    <w:name w:val="heading 5"/>
    <w:basedOn w:val="Normal"/>
    <w:next w:val="Normal"/>
    <w:link w:val="Heading5Char"/>
    <w:uiPriority w:val="9"/>
    <w:unhideWhenUsed/>
    <w:qFormat/>
    <w:rsid w:val="000858D5"/>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lang w:val="en-US"/>
    </w:rPr>
  </w:style>
  <w:style w:type="paragraph" w:styleId="Heading6">
    <w:name w:val="heading 6"/>
    <w:basedOn w:val="Normal"/>
    <w:next w:val="Normal"/>
    <w:link w:val="Heading6Char"/>
    <w:uiPriority w:val="9"/>
    <w:unhideWhenUsed/>
    <w:qFormat/>
    <w:rsid w:val="000858D5"/>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lang w:val="en-US"/>
    </w:rPr>
  </w:style>
  <w:style w:type="paragraph" w:styleId="Heading7">
    <w:name w:val="heading 7"/>
    <w:basedOn w:val="Normal"/>
    <w:next w:val="Normal"/>
    <w:link w:val="Heading7Char"/>
    <w:uiPriority w:val="9"/>
    <w:unhideWhenUsed/>
    <w:qFormat/>
    <w:rsid w:val="000858D5"/>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unhideWhenUsed/>
    <w:qFormat/>
    <w:rsid w:val="000858D5"/>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0858D5"/>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rsid w:val="009F75EF"/>
    <w:pPr>
      <w:spacing w:after="240" w:line="360" w:lineRule="auto"/>
      <w:jc w:val="both"/>
    </w:pPr>
    <w:rPr>
      <w:rFonts w:cs="Times New Roman"/>
      <w:bCs w:val="0"/>
      <w:kern w:val="0"/>
      <w:sz w:val="24"/>
    </w:rPr>
  </w:style>
  <w:style w:type="paragraph" w:customStyle="1" w:styleId="Style3">
    <w:name w:val="Style3"/>
    <w:basedOn w:val="Normal"/>
    <w:rsid w:val="00677D3D"/>
    <w:pPr>
      <w:spacing w:after="240"/>
      <w:ind w:left="900" w:hanging="900"/>
    </w:pPr>
    <w:rPr>
      <w:rFonts w:ascii="Arial" w:hAnsi="Arial"/>
      <w:szCs w:val="20"/>
    </w:rPr>
  </w:style>
  <w:style w:type="paragraph" w:styleId="ListParagraph">
    <w:name w:val="List Paragraph"/>
    <w:basedOn w:val="Normal"/>
    <w:link w:val="ListParagraphChar"/>
    <w:uiPriority w:val="34"/>
    <w:qFormat/>
    <w:rsid w:val="000858D5"/>
    <w:pPr>
      <w:ind w:left="720"/>
      <w:contextualSpacing/>
    </w:pPr>
  </w:style>
  <w:style w:type="character" w:customStyle="1" w:styleId="Heading2Char">
    <w:name w:val="Heading 2 Char"/>
    <w:basedOn w:val="DefaultParagraphFont"/>
    <w:link w:val="Heading2"/>
    <w:uiPriority w:val="9"/>
    <w:rsid w:val="000858D5"/>
    <w:rPr>
      <w:rFonts w:asciiTheme="majorHAnsi" w:eastAsiaTheme="majorEastAsia" w:hAnsiTheme="majorHAnsi" w:cstheme="majorBidi"/>
      <w:b/>
      <w:bCs/>
      <w:smallCaps/>
      <w:color w:val="000000" w:themeColor="text1"/>
      <w:sz w:val="28"/>
      <w:szCs w:val="28"/>
      <w:lang w:eastAsia="en-GB"/>
    </w:rPr>
  </w:style>
  <w:style w:type="character" w:customStyle="1" w:styleId="Heading3Char">
    <w:name w:val="Heading 3 Char"/>
    <w:basedOn w:val="DefaultParagraphFont"/>
    <w:link w:val="Heading3"/>
    <w:uiPriority w:val="9"/>
    <w:rsid w:val="000858D5"/>
    <w:rPr>
      <w:rFonts w:asciiTheme="majorHAnsi" w:eastAsiaTheme="majorEastAsia" w:hAnsiTheme="majorHAnsi" w:cstheme="majorBidi"/>
      <w:b/>
      <w:bCs/>
      <w:color w:val="000000" w:themeColor="text1"/>
      <w:sz w:val="24"/>
      <w:szCs w:val="24"/>
      <w:lang w:eastAsia="en-GB"/>
    </w:rPr>
  </w:style>
  <w:style w:type="character" w:customStyle="1" w:styleId="Heading4Char">
    <w:name w:val="Heading 4 Char"/>
    <w:basedOn w:val="DefaultParagraphFont"/>
    <w:link w:val="Heading4"/>
    <w:uiPriority w:val="9"/>
    <w:rsid w:val="000858D5"/>
    <w:rPr>
      <w:rFonts w:asciiTheme="majorHAnsi" w:eastAsiaTheme="majorEastAsia" w:hAnsiTheme="majorHAnsi" w:cstheme="majorBidi"/>
      <w:b/>
      <w:bCs/>
      <w:i/>
      <w:iCs/>
      <w:color w:val="000000" w:themeColor="text1"/>
      <w:sz w:val="24"/>
      <w:szCs w:val="24"/>
      <w:lang w:eastAsia="en-GB"/>
    </w:rPr>
  </w:style>
  <w:style w:type="character" w:customStyle="1" w:styleId="Heading5Char">
    <w:name w:val="Heading 5 Char"/>
    <w:basedOn w:val="DefaultParagraphFont"/>
    <w:link w:val="Heading5"/>
    <w:uiPriority w:val="9"/>
    <w:rsid w:val="000858D5"/>
    <w:rPr>
      <w:rFonts w:asciiTheme="majorHAnsi" w:eastAsiaTheme="majorEastAsia" w:hAnsiTheme="majorHAnsi" w:cstheme="majorBidi"/>
      <w:color w:val="323E4F" w:themeColor="text2" w:themeShade="BF"/>
      <w:sz w:val="24"/>
      <w:szCs w:val="24"/>
      <w:lang w:eastAsia="en-GB"/>
    </w:rPr>
  </w:style>
  <w:style w:type="character" w:customStyle="1" w:styleId="Heading6Char">
    <w:name w:val="Heading 6 Char"/>
    <w:basedOn w:val="DefaultParagraphFont"/>
    <w:link w:val="Heading6"/>
    <w:uiPriority w:val="9"/>
    <w:rsid w:val="000858D5"/>
    <w:rPr>
      <w:rFonts w:asciiTheme="majorHAnsi" w:eastAsiaTheme="majorEastAsia" w:hAnsiTheme="majorHAnsi" w:cstheme="majorBidi"/>
      <w:i/>
      <w:iCs/>
      <w:color w:val="323E4F" w:themeColor="text2" w:themeShade="BF"/>
      <w:sz w:val="24"/>
      <w:szCs w:val="24"/>
      <w:lang w:eastAsia="en-GB"/>
    </w:rPr>
  </w:style>
  <w:style w:type="character" w:customStyle="1" w:styleId="Heading7Char">
    <w:name w:val="Heading 7 Char"/>
    <w:basedOn w:val="DefaultParagraphFont"/>
    <w:link w:val="Heading7"/>
    <w:uiPriority w:val="9"/>
    <w:rsid w:val="000858D5"/>
    <w:rPr>
      <w:rFonts w:asciiTheme="majorHAnsi" w:eastAsiaTheme="majorEastAsia" w:hAnsiTheme="majorHAnsi" w:cstheme="majorBidi"/>
      <w:i/>
      <w:iCs/>
      <w:color w:val="404040" w:themeColor="text1" w:themeTint="BF"/>
      <w:sz w:val="24"/>
      <w:szCs w:val="24"/>
      <w:lang w:eastAsia="en-GB"/>
    </w:rPr>
  </w:style>
  <w:style w:type="character" w:customStyle="1" w:styleId="Heading8Char">
    <w:name w:val="Heading 8 Char"/>
    <w:basedOn w:val="DefaultParagraphFont"/>
    <w:link w:val="Heading8"/>
    <w:uiPriority w:val="9"/>
    <w:rsid w:val="000858D5"/>
    <w:rPr>
      <w:rFonts w:asciiTheme="majorHAnsi" w:eastAsiaTheme="majorEastAsia" w:hAnsiTheme="majorHAnsi" w:cstheme="majorBidi"/>
      <w:color w:val="404040" w:themeColor="text1" w:themeTint="BF"/>
      <w:lang w:eastAsia="en-GB"/>
    </w:rPr>
  </w:style>
  <w:style w:type="character" w:customStyle="1" w:styleId="Heading9Char">
    <w:name w:val="Heading 9 Char"/>
    <w:basedOn w:val="DefaultParagraphFont"/>
    <w:link w:val="Heading9"/>
    <w:uiPriority w:val="9"/>
    <w:rsid w:val="000858D5"/>
    <w:rPr>
      <w:rFonts w:asciiTheme="majorHAnsi" w:eastAsiaTheme="majorEastAsia" w:hAnsiTheme="majorHAnsi" w:cstheme="majorBidi"/>
      <w:i/>
      <w:iCs/>
      <w:color w:val="404040" w:themeColor="text1" w:themeTint="BF"/>
      <w:lang w:eastAsia="en-GB"/>
    </w:rPr>
  </w:style>
  <w:style w:type="paragraph" w:customStyle="1" w:styleId="AStyleStyle2-handbookFirstline0cm">
    <w:name w:val="A Style Style2 - handbook + First line:  0 cm"/>
    <w:basedOn w:val="Normal"/>
    <w:link w:val="AStyleStyle2-handbookFirstline0cmChar"/>
    <w:rsid w:val="000858D5"/>
    <w:pPr>
      <w:spacing w:after="240" w:line="259" w:lineRule="auto"/>
      <w:ind w:left="900"/>
    </w:pPr>
    <w:rPr>
      <w:rFonts w:ascii="Arial" w:eastAsiaTheme="minorEastAsia" w:hAnsi="Arial"/>
      <w:szCs w:val="20"/>
      <w:lang w:val="en-US"/>
    </w:rPr>
  </w:style>
  <w:style w:type="character" w:customStyle="1" w:styleId="AStyleStyle2-handbookFirstline0cmChar">
    <w:name w:val="A Style Style2 - handbook + First line:  0 cm Char"/>
    <w:basedOn w:val="DefaultParagraphFont"/>
    <w:link w:val="AStyleStyle2-handbookFirstline0cm"/>
    <w:rsid w:val="000858D5"/>
    <w:rPr>
      <w:rFonts w:ascii="Arial" w:eastAsiaTheme="minorEastAsia" w:hAnsi="Arial" w:cstheme="minorBidi"/>
      <w:sz w:val="22"/>
    </w:rPr>
  </w:style>
  <w:style w:type="character" w:customStyle="1" w:styleId="Heading1Char">
    <w:name w:val="Heading 1 Char"/>
    <w:basedOn w:val="DefaultParagraphFont"/>
    <w:link w:val="Heading1"/>
    <w:uiPriority w:val="9"/>
    <w:rsid w:val="000858D5"/>
    <w:rPr>
      <w:rFonts w:ascii="Arial" w:hAnsi="Arial" w:cs="Arial"/>
      <w:b/>
      <w:bCs/>
      <w:kern w:val="32"/>
      <w:sz w:val="32"/>
      <w:szCs w:val="32"/>
      <w:lang w:val="en-GB" w:eastAsia="en-GB"/>
    </w:rPr>
  </w:style>
  <w:style w:type="paragraph" w:styleId="TOC1">
    <w:name w:val="toc 1"/>
    <w:basedOn w:val="Normal"/>
    <w:next w:val="Normal"/>
    <w:autoRedefine/>
    <w:uiPriority w:val="39"/>
    <w:rsid w:val="00CD112E"/>
    <w:pPr>
      <w:tabs>
        <w:tab w:val="left" w:pos="440"/>
        <w:tab w:val="right" w:pos="8364"/>
      </w:tabs>
      <w:spacing w:before="360"/>
    </w:pPr>
    <w:rPr>
      <w:rFonts w:asciiTheme="majorHAnsi" w:hAnsiTheme="majorHAnsi" w:cstheme="majorHAnsi"/>
      <w:b/>
      <w:bCs/>
      <w:caps/>
    </w:rPr>
  </w:style>
  <w:style w:type="paragraph" w:styleId="TOC2">
    <w:name w:val="toc 2"/>
    <w:basedOn w:val="Normal"/>
    <w:next w:val="Normal"/>
    <w:autoRedefine/>
    <w:uiPriority w:val="39"/>
    <w:rsid w:val="00491C62"/>
    <w:pPr>
      <w:tabs>
        <w:tab w:val="left" w:pos="660"/>
        <w:tab w:val="right" w:pos="8364"/>
      </w:tabs>
      <w:spacing w:before="80"/>
      <w:ind w:right="656"/>
    </w:pPr>
    <w:rPr>
      <w:rFonts w:cstheme="minorHAnsi"/>
      <w:b/>
      <w:bCs/>
      <w:sz w:val="20"/>
      <w:szCs w:val="20"/>
    </w:rPr>
  </w:style>
  <w:style w:type="paragraph" w:styleId="TOC3">
    <w:name w:val="toc 3"/>
    <w:basedOn w:val="Normal"/>
    <w:next w:val="Normal"/>
    <w:autoRedefine/>
    <w:uiPriority w:val="39"/>
    <w:rsid w:val="00D85E4D"/>
    <w:pPr>
      <w:ind w:left="220"/>
    </w:pPr>
    <w:rPr>
      <w:rFonts w:cstheme="minorHAnsi"/>
      <w:sz w:val="20"/>
      <w:szCs w:val="20"/>
    </w:rPr>
  </w:style>
  <w:style w:type="paragraph" w:styleId="TOC4">
    <w:name w:val="toc 4"/>
    <w:basedOn w:val="Normal"/>
    <w:next w:val="Normal"/>
    <w:autoRedefine/>
    <w:rsid w:val="00D85E4D"/>
    <w:pPr>
      <w:ind w:left="440"/>
    </w:pPr>
    <w:rPr>
      <w:rFonts w:cstheme="minorHAnsi"/>
      <w:sz w:val="20"/>
      <w:szCs w:val="20"/>
    </w:rPr>
  </w:style>
  <w:style w:type="paragraph" w:styleId="TOC5">
    <w:name w:val="toc 5"/>
    <w:basedOn w:val="Normal"/>
    <w:next w:val="Normal"/>
    <w:autoRedefine/>
    <w:rsid w:val="00D85E4D"/>
    <w:pPr>
      <w:ind w:left="660"/>
    </w:pPr>
    <w:rPr>
      <w:rFonts w:cstheme="minorHAnsi"/>
      <w:sz w:val="20"/>
      <w:szCs w:val="20"/>
    </w:rPr>
  </w:style>
  <w:style w:type="paragraph" w:styleId="TOC6">
    <w:name w:val="toc 6"/>
    <w:basedOn w:val="Normal"/>
    <w:next w:val="Normal"/>
    <w:autoRedefine/>
    <w:rsid w:val="00D85E4D"/>
    <w:pPr>
      <w:ind w:left="880"/>
    </w:pPr>
    <w:rPr>
      <w:rFonts w:cstheme="minorHAnsi"/>
      <w:sz w:val="20"/>
      <w:szCs w:val="20"/>
    </w:rPr>
  </w:style>
  <w:style w:type="paragraph" w:styleId="TOC7">
    <w:name w:val="toc 7"/>
    <w:basedOn w:val="Normal"/>
    <w:next w:val="Normal"/>
    <w:autoRedefine/>
    <w:rsid w:val="00D85E4D"/>
    <w:pPr>
      <w:ind w:left="1100"/>
    </w:pPr>
    <w:rPr>
      <w:rFonts w:cstheme="minorHAnsi"/>
      <w:sz w:val="20"/>
      <w:szCs w:val="20"/>
    </w:rPr>
  </w:style>
  <w:style w:type="paragraph" w:styleId="TOC8">
    <w:name w:val="toc 8"/>
    <w:basedOn w:val="Normal"/>
    <w:next w:val="Normal"/>
    <w:autoRedefine/>
    <w:rsid w:val="00D85E4D"/>
    <w:pPr>
      <w:ind w:left="1320"/>
    </w:pPr>
    <w:rPr>
      <w:rFonts w:cstheme="minorHAnsi"/>
      <w:sz w:val="20"/>
      <w:szCs w:val="20"/>
    </w:rPr>
  </w:style>
  <w:style w:type="paragraph" w:styleId="TOC9">
    <w:name w:val="toc 9"/>
    <w:basedOn w:val="Normal"/>
    <w:next w:val="Normal"/>
    <w:autoRedefine/>
    <w:rsid w:val="00D85E4D"/>
    <w:pPr>
      <w:ind w:left="1540"/>
    </w:pPr>
    <w:rPr>
      <w:rFonts w:cstheme="minorHAnsi"/>
      <w:sz w:val="20"/>
      <w:szCs w:val="20"/>
    </w:rPr>
  </w:style>
  <w:style w:type="character" w:styleId="Hyperlink">
    <w:name w:val="Hyperlink"/>
    <w:basedOn w:val="DefaultParagraphFont"/>
    <w:uiPriority w:val="99"/>
    <w:unhideWhenUsed/>
    <w:rsid w:val="00D85E4D"/>
    <w:rPr>
      <w:color w:val="0563C1" w:themeColor="hyperlink"/>
      <w:u w:val="single"/>
    </w:rPr>
  </w:style>
  <w:style w:type="paragraph" w:styleId="Header">
    <w:name w:val="header"/>
    <w:basedOn w:val="Normal"/>
    <w:link w:val="HeaderChar"/>
    <w:uiPriority w:val="99"/>
    <w:rsid w:val="00D85E4D"/>
    <w:pPr>
      <w:tabs>
        <w:tab w:val="center" w:pos="4513"/>
        <w:tab w:val="right" w:pos="9026"/>
      </w:tabs>
    </w:pPr>
  </w:style>
  <w:style w:type="character" w:customStyle="1" w:styleId="HeaderChar">
    <w:name w:val="Header Char"/>
    <w:basedOn w:val="DefaultParagraphFont"/>
    <w:link w:val="Header"/>
    <w:uiPriority w:val="99"/>
    <w:qFormat/>
    <w:rsid w:val="00D85E4D"/>
    <w:rPr>
      <w:rFonts w:asciiTheme="minorHAnsi" w:eastAsiaTheme="minorHAnsi" w:hAnsiTheme="minorHAnsi" w:cstheme="minorBidi"/>
      <w:sz w:val="22"/>
      <w:szCs w:val="22"/>
      <w:lang w:val="en-GB"/>
    </w:rPr>
  </w:style>
  <w:style w:type="paragraph" w:styleId="Footer">
    <w:name w:val="footer"/>
    <w:basedOn w:val="Normal"/>
    <w:link w:val="FooterChar"/>
    <w:uiPriority w:val="99"/>
    <w:rsid w:val="00D85E4D"/>
    <w:pPr>
      <w:tabs>
        <w:tab w:val="center" w:pos="4513"/>
        <w:tab w:val="right" w:pos="9026"/>
      </w:tabs>
    </w:pPr>
  </w:style>
  <w:style w:type="character" w:customStyle="1" w:styleId="FooterChar">
    <w:name w:val="Footer Char"/>
    <w:basedOn w:val="DefaultParagraphFont"/>
    <w:link w:val="Footer"/>
    <w:uiPriority w:val="99"/>
    <w:qFormat/>
    <w:rsid w:val="00D85E4D"/>
    <w:rPr>
      <w:rFonts w:asciiTheme="minorHAnsi" w:eastAsiaTheme="minorHAnsi" w:hAnsiTheme="minorHAnsi" w:cstheme="minorBidi"/>
      <w:sz w:val="22"/>
      <w:szCs w:val="22"/>
      <w:lang w:val="en-GB"/>
    </w:rPr>
  </w:style>
  <w:style w:type="table" w:styleId="TableGrid">
    <w:name w:val="Table Grid"/>
    <w:basedOn w:val="TableNormal"/>
    <w:rsid w:val="00E323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574ADC"/>
    <w:rPr>
      <w:rFonts w:ascii="Segoe UI" w:hAnsi="Segoe UI" w:cs="Segoe UI"/>
      <w:sz w:val="18"/>
      <w:szCs w:val="18"/>
    </w:rPr>
  </w:style>
  <w:style w:type="character" w:customStyle="1" w:styleId="BalloonTextChar">
    <w:name w:val="Balloon Text Char"/>
    <w:basedOn w:val="DefaultParagraphFont"/>
    <w:link w:val="BalloonText"/>
    <w:semiHidden/>
    <w:rsid w:val="00574ADC"/>
    <w:rPr>
      <w:rFonts w:ascii="Segoe UI" w:eastAsiaTheme="minorHAnsi" w:hAnsi="Segoe UI" w:cs="Segoe UI"/>
      <w:sz w:val="18"/>
      <w:szCs w:val="18"/>
      <w:lang w:val="en-GB"/>
    </w:rPr>
  </w:style>
  <w:style w:type="character" w:styleId="FollowedHyperlink">
    <w:name w:val="FollowedHyperlink"/>
    <w:basedOn w:val="DefaultParagraphFont"/>
    <w:rsid w:val="00675084"/>
    <w:rPr>
      <w:color w:val="954F72" w:themeColor="followedHyperlink"/>
      <w:u w:val="single"/>
    </w:rPr>
  </w:style>
  <w:style w:type="paragraph" w:styleId="FootnoteText">
    <w:name w:val="footnote text"/>
    <w:basedOn w:val="Normal"/>
    <w:link w:val="FootnoteTextChar"/>
    <w:unhideWhenUsed/>
    <w:rsid w:val="00E52340"/>
  </w:style>
  <w:style w:type="character" w:customStyle="1" w:styleId="FootnoteTextChar">
    <w:name w:val="Footnote Text Char"/>
    <w:basedOn w:val="DefaultParagraphFont"/>
    <w:link w:val="FootnoteText"/>
    <w:rsid w:val="00E52340"/>
    <w:rPr>
      <w:rFonts w:asciiTheme="minorHAnsi" w:eastAsiaTheme="minorHAnsi" w:hAnsiTheme="minorHAnsi" w:cstheme="minorBidi"/>
      <w:sz w:val="24"/>
      <w:szCs w:val="24"/>
      <w:lang w:val="en-GB"/>
    </w:rPr>
  </w:style>
  <w:style w:type="character" w:styleId="FootnoteReference">
    <w:name w:val="footnote reference"/>
    <w:basedOn w:val="DefaultParagraphFont"/>
    <w:unhideWhenUsed/>
    <w:rsid w:val="00E52340"/>
    <w:rPr>
      <w:vertAlign w:val="superscript"/>
    </w:rPr>
  </w:style>
  <w:style w:type="paragraph" w:customStyle="1" w:styleId="Default">
    <w:name w:val="Default"/>
    <w:rsid w:val="00366CEC"/>
    <w:pPr>
      <w:autoSpaceDE w:val="0"/>
      <w:autoSpaceDN w:val="0"/>
      <w:adjustRightInd w:val="0"/>
    </w:pPr>
    <w:rPr>
      <w:rFonts w:ascii="Arial" w:eastAsia="Calibri" w:hAnsi="Arial" w:cs="Arial"/>
      <w:color w:val="000000"/>
      <w:sz w:val="24"/>
      <w:szCs w:val="24"/>
      <w:lang w:val="en-GB" w:eastAsia="en-GB"/>
    </w:rPr>
  </w:style>
  <w:style w:type="paragraph" w:styleId="NormalWeb">
    <w:name w:val="Normal (Web)"/>
    <w:basedOn w:val="Normal"/>
    <w:uiPriority w:val="99"/>
    <w:unhideWhenUsed/>
    <w:qFormat/>
    <w:rsid w:val="00B53D92"/>
    <w:pPr>
      <w:spacing w:before="100" w:beforeAutospacing="1" w:after="100" w:afterAutospacing="1"/>
    </w:pPr>
  </w:style>
  <w:style w:type="character" w:customStyle="1" w:styleId="UnresolvedMention1">
    <w:name w:val="Unresolved Mention1"/>
    <w:basedOn w:val="DefaultParagraphFont"/>
    <w:rsid w:val="00163384"/>
    <w:rPr>
      <w:color w:val="808080"/>
      <w:shd w:val="clear" w:color="auto" w:fill="E6E6E6"/>
    </w:rPr>
  </w:style>
  <w:style w:type="character" w:customStyle="1" w:styleId="UnresolvedMention2">
    <w:name w:val="Unresolved Mention2"/>
    <w:basedOn w:val="DefaultParagraphFont"/>
    <w:unhideWhenUsed/>
    <w:rsid w:val="00884F9C"/>
    <w:rPr>
      <w:color w:val="605E5C"/>
      <w:shd w:val="clear" w:color="auto" w:fill="E1DFDD"/>
    </w:rPr>
  </w:style>
  <w:style w:type="character" w:styleId="Strong">
    <w:name w:val="Strong"/>
    <w:basedOn w:val="DefaultParagraphFont"/>
    <w:uiPriority w:val="22"/>
    <w:qFormat/>
    <w:rsid w:val="00A57DBD"/>
    <w:rPr>
      <w:b/>
      <w:bCs/>
    </w:rPr>
  </w:style>
  <w:style w:type="character" w:customStyle="1" w:styleId="UnresolvedMention3">
    <w:name w:val="Unresolved Mention3"/>
    <w:basedOn w:val="DefaultParagraphFont"/>
    <w:unhideWhenUsed/>
    <w:rsid w:val="00EE6384"/>
    <w:rPr>
      <w:color w:val="605E5C"/>
      <w:shd w:val="clear" w:color="auto" w:fill="E1DFDD"/>
    </w:rPr>
  </w:style>
  <w:style w:type="character" w:styleId="CommentReference">
    <w:name w:val="annotation reference"/>
    <w:basedOn w:val="DefaultParagraphFont"/>
    <w:semiHidden/>
    <w:unhideWhenUsed/>
    <w:rsid w:val="006B5623"/>
    <w:rPr>
      <w:sz w:val="16"/>
      <w:szCs w:val="16"/>
    </w:rPr>
  </w:style>
  <w:style w:type="paragraph" w:styleId="CommentText">
    <w:name w:val="annotation text"/>
    <w:basedOn w:val="Normal"/>
    <w:link w:val="CommentTextChar"/>
    <w:unhideWhenUsed/>
    <w:rsid w:val="006B5623"/>
    <w:rPr>
      <w:sz w:val="20"/>
      <w:szCs w:val="20"/>
    </w:rPr>
  </w:style>
  <w:style w:type="character" w:customStyle="1" w:styleId="CommentTextChar">
    <w:name w:val="Comment Text Char"/>
    <w:basedOn w:val="DefaultParagraphFont"/>
    <w:link w:val="CommentText"/>
    <w:rsid w:val="006B5623"/>
    <w:rPr>
      <w:rFonts w:asciiTheme="minorHAnsi" w:eastAsiaTheme="minorHAnsi" w:hAnsiTheme="minorHAnsi" w:cstheme="minorBidi"/>
      <w:lang w:val="en-GB"/>
    </w:rPr>
  </w:style>
  <w:style w:type="character" w:customStyle="1" w:styleId="UnresolvedMention4">
    <w:name w:val="Unresolved Mention4"/>
    <w:basedOn w:val="DefaultParagraphFont"/>
    <w:uiPriority w:val="99"/>
    <w:rsid w:val="006B5623"/>
    <w:rPr>
      <w:color w:val="605E5C"/>
      <w:shd w:val="clear" w:color="auto" w:fill="E1DFDD"/>
    </w:rPr>
  </w:style>
  <w:style w:type="paragraph" w:styleId="Revision">
    <w:name w:val="Revision"/>
    <w:hidden/>
    <w:uiPriority w:val="99"/>
    <w:semiHidden/>
    <w:rsid w:val="00554130"/>
    <w:rPr>
      <w:rFonts w:asciiTheme="minorHAnsi" w:eastAsiaTheme="minorHAnsi" w:hAnsiTheme="minorHAnsi" w:cstheme="minorBidi"/>
      <w:sz w:val="22"/>
      <w:szCs w:val="22"/>
      <w:lang w:val="en-GB"/>
    </w:rPr>
  </w:style>
  <w:style w:type="paragraph" w:styleId="CommentSubject">
    <w:name w:val="annotation subject"/>
    <w:basedOn w:val="CommentText"/>
    <w:next w:val="CommentText"/>
    <w:link w:val="CommentSubjectChar"/>
    <w:semiHidden/>
    <w:unhideWhenUsed/>
    <w:rsid w:val="008A4E22"/>
    <w:rPr>
      <w:b/>
      <w:bCs/>
    </w:rPr>
  </w:style>
  <w:style w:type="character" w:customStyle="1" w:styleId="CommentSubjectChar">
    <w:name w:val="Comment Subject Char"/>
    <w:basedOn w:val="CommentTextChar"/>
    <w:link w:val="CommentSubject"/>
    <w:semiHidden/>
    <w:rsid w:val="008A4E22"/>
    <w:rPr>
      <w:rFonts w:asciiTheme="minorHAnsi" w:eastAsiaTheme="minorHAnsi" w:hAnsiTheme="minorHAnsi" w:cstheme="minorBidi"/>
      <w:b/>
      <w:bCs/>
      <w:lang w:val="en-GB"/>
    </w:rPr>
  </w:style>
  <w:style w:type="character" w:customStyle="1" w:styleId="UnresolvedMention5">
    <w:name w:val="Unresolved Mention5"/>
    <w:basedOn w:val="DefaultParagraphFont"/>
    <w:uiPriority w:val="99"/>
    <w:semiHidden/>
    <w:unhideWhenUsed/>
    <w:rsid w:val="00A72123"/>
    <w:rPr>
      <w:color w:val="605E5C"/>
      <w:shd w:val="clear" w:color="auto" w:fill="E1DFDD"/>
    </w:rPr>
  </w:style>
  <w:style w:type="character" w:styleId="UnresolvedMention">
    <w:name w:val="Unresolved Mention"/>
    <w:basedOn w:val="DefaultParagraphFont"/>
    <w:uiPriority w:val="99"/>
    <w:semiHidden/>
    <w:unhideWhenUsed/>
    <w:rsid w:val="002746F3"/>
    <w:rPr>
      <w:color w:val="605E5C"/>
      <w:shd w:val="clear" w:color="auto" w:fill="E1DFDD"/>
    </w:rPr>
  </w:style>
  <w:style w:type="character" w:customStyle="1" w:styleId="apple-converted-space">
    <w:name w:val="apple-converted-space"/>
    <w:basedOn w:val="DefaultParagraphFont"/>
    <w:rsid w:val="000B3B57"/>
  </w:style>
  <w:style w:type="character" w:customStyle="1" w:styleId="ListParagraphChar">
    <w:name w:val="List Paragraph Char"/>
    <w:basedOn w:val="DefaultParagraphFont"/>
    <w:link w:val="ListParagraph"/>
    <w:uiPriority w:val="34"/>
    <w:rsid w:val="005F2583"/>
    <w:rPr>
      <w:sz w:val="24"/>
      <w:szCs w:val="24"/>
      <w:lang w:val="en-GB" w:eastAsia="en-GB"/>
    </w:rPr>
  </w:style>
  <w:style w:type="paragraph" w:styleId="NoSpacing">
    <w:name w:val="No Spacing"/>
    <w:link w:val="NoSpacingChar"/>
    <w:uiPriority w:val="1"/>
    <w:qFormat/>
    <w:rsid w:val="00E956D9"/>
    <w:rPr>
      <w:rFonts w:asciiTheme="minorHAnsi" w:eastAsiaTheme="minorHAnsi" w:hAnsiTheme="minorHAnsi" w:cstheme="minorBidi"/>
      <w:sz w:val="22"/>
      <w:szCs w:val="22"/>
      <w:lang w:val="en-GB"/>
    </w:rPr>
  </w:style>
  <w:style w:type="character" w:customStyle="1" w:styleId="NoSpacingChar">
    <w:name w:val="No Spacing Char"/>
    <w:basedOn w:val="DefaultParagraphFont"/>
    <w:link w:val="NoSpacing"/>
    <w:uiPriority w:val="1"/>
    <w:rsid w:val="00E956D9"/>
    <w:rPr>
      <w:rFonts w:asciiTheme="minorHAnsi" w:eastAsiaTheme="minorHAnsi" w:hAnsiTheme="minorHAnsi" w:cstheme="minorBidi"/>
      <w:sz w:val="22"/>
      <w:szCs w:val="22"/>
      <w:lang w:val="en-GB"/>
    </w:rPr>
  </w:style>
  <w:style w:type="paragraph" w:styleId="PlainText">
    <w:name w:val="Plain Text"/>
    <w:basedOn w:val="Normal"/>
    <w:link w:val="PlainTextChar"/>
    <w:uiPriority w:val="99"/>
    <w:semiHidden/>
    <w:unhideWhenUsed/>
    <w:rsid w:val="00C131D4"/>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C131D4"/>
    <w:rPr>
      <w:rFonts w:ascii="Calibri" w:eastAsiaTheme="minorHAnsi" w:hAnsi="Calibri" w:cstheme="minorBidi"/>
      <w:sz w:val="22"/>
      <w:szCs w:val="21"/>
      <w:lang w:val="en-GB"/>
    </w:rPr>
  </w:style>
  <w:style w:type="paragraph" w:customStyle="1" w:styleId="PInormal">
    <w:name w:val="PI normal"/>
    <w:basedOn w:val="Normal"/>
    <w:link w:val="PInormalChar"/>
    <w:qFormat/>
    <w:rsid w:val="00E914E5"/>
    <w:rPr>
      <w:rFonts w:ascii="Arial" w:eastAsiaTheme="minorHAnsi" w:hAnsi="Arial" w:cs="Arial"/>
      <w:sz w:val="22"/>
      <w:szCs w:val="22"/>
      <w:lang w:val="en-US" w:eastAsia="en-US"/>
    </w:rPr>
  </w:style>
  <w:style w:type="character" w:customStyle="1" w:styleId="PInormalChar">
    <w:name w:val="PI normal Char"/>
    <w:basedOn w:val="DefaultParagraphFont"/>
    <w:link w:val="PInormal"/>
    <w:rsid w:val="00E914E5"/>
    <w:rPr>
      <w:rFonts w:ascii="Arial" w:eastAsiaTheme="minorHAnsi" w:hAnsi="Arial" w:cs="Arial"/>
      <w:sz w:val="22"/>
      <w:szCs w:val="22"/>
    </w:rPr>
  </w:style>
  <w:style w:type="table" w:customStyle="1" w:styleId="TableGrid1">
    <w:name w:val="Table Grid1"/>
    <w:basedOn w:val="TableNormal"/>
    <w:next w:val="TableGrid"/>
    <w:rsid w:val="00952858"/>
    <w:rPr>
      <w:rFonts w:asciiTheme="minorHAnsi" w:eastAsiaTheme="minorHAnsi" w:hAnsiTheme="minorHAnsi" w:cstheme="minorBidi"/>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Chapter">
    <w:name w:val="PI Chapter"/>
    <w:basedOn w:val="Heading1"/>
    <w:link w:val="PIChapterChar"/>
    <w:qFormat/>
    <w:rsid w:val="00952858"/>
    <w:pPr>
      <w:keepLines/>
      <w:numPr>
        <w:numId w:val="2"/>
      </w:numPr>
      <w:pBdr>
        <w:bottom w:val="single" w:sz="4" w:space="1" w:color="595959" w:themeColor="text1" w:themeTint="A6"/>
      </w:pBdr>
      <w:spacing w:before="360" w:after="160" w:line="259" w:lineRule="auto"/>
    </w:pPr>
    <w:rPr>
      <w:rFonts w:eastAsiaTheme="minorHAnsi"/>
      <w:sz w:val="28"/>
      <w:szCs w:val="28"/>
      <w:lang w:eastAsia="en-US"/>
    </w:rPr>
  </w:style>
  <w:style w:type="paragraph" w:customStyle="1" w:styleId="PISUB">
    <w:name w:val="PI SUB"/>
    <w:basedOn w:val="Heading2"/>
    <w:link w:val="PISUBChar"/>
    <w:qFormat/>
    <w:rsid w:val="00952858"/>
    <w:pPr>
      <w:numPr>
        <w:numId w:val="2"/>
      </w:numPr>
    </w:pPr>
    <w:rPr>
      <w:rFonts w:ascii="Arial" w:hAnsi="Arial" w:cs="Arial"/>
      <w:sz w:val="24"/>
      <w:szCs w:val="24"/>
      <w:lang w:val="en-GB" w:eastAsia="en-US"/>
    </w:rPr>
  </w:style>
  <w:style w:type="character" w:customStyle="1" w:styleId="PIChapterChar">
    <w:name w:val="PI Chapter Char"/>
    <w:basedOn w:val="Heading1Char"/>
    <w:link w:val="PIChapter"/>
    <w:rsid w:val="00952858"/>
    <w:rPr>
      <w:rFonts w:ascii="Arial" w:eastAsiaTheme="minorHAnsi" w:hAnsi="Arial" w:cs="Arial"/>
      <w:b/>
      <w:bCs/>
      <w:kern w:val="32"/>
      <w:sz w:val="28"/>
      <w:szCs w:val="28"/>
      <w:lang w:val="en-GB" w:eastAsia="en-GB"/>
    </w:rPr>
  </w:style>
  <w:style w:type="character" w:customStyle="1" w:styleId="PISUBChar">
    <w:name w:val="PI SUB Char"/>
    <w:basedOn w:val="Heading2Char"/>
    <w:link w:val="PISUB"/>
    <w:rsid w:val="00952858"/>
    <w:rPr>
      <w:rFonts w:ascii="Arial" w:eastAsiaTheme="majorEastAsia" w:hAnsi="Arial" w:cs="Arial"/>
      <w:b/>
      <w:bCs/>
      <w:smallCaps/>
      <w:color w:val="000000" w:themeColor="text1"/>
      <w:sz w:val="24"/>
      <w:szCs w:val="24"/>
      <w:lang w:val="en-GB" w:eastAsia="en-GB"/>
    </w:rPr>
  </w:style>
  <w:style w:type="character" w:styleId="PageNumber">
    <w:name w:val="page number"/>
    <w:basedOn w:val="DefaultParagraphFont"/>
    <w:semiHidden/>
    <w:unhideWhenUsed/>
    <w:rsid w:val="005C6F4A"/>
  </w:style>
  <w:style w:type="paragraph" w:customStyle="1" w:styleId="FrameContents">
    <w:name w:val="Frame Contents"/>
    <w:basedOn w:val="Normal"/>
    <w:qFormat/>
    <w:rsid w:val="00F40017"/>
    <w:pPr>
      <w:suppressAutoHyphens/>
    </w:pPr>
    <w:rPr>
      <w:rFonts w:asciiTheme="minorHAnsi" w:eastAsiaTheme="minorHAnsi" w:hAnsiTheme="minorHAnsi" w:cstheme="minorBidi"/>
      <w:sz w:val="22"/>
      <w:szCs w:val="22"/>
      <w:lang w:eastAsia="en-US"/>
    </w:rPr>
  </w:style>
  <w:style w:type="paragraph" w:customStyle="1" w:styleId="p1">
    <w:name w:val="p1"/>
    <w:basedOn w:val="Normal"/>
    <w:rsid w:val="002C4EC6"/>
    <w:rPr>
      <w:rFonts w:ascii="Arial" w:hAnsi="Arial" w:cs="Arial"/>
      <w:color w:val="000000"/>
      <w:sz w:val="14"/>
      <w:szCs w:val="14"/>
    </w:rPr>
  </w:style>
  <w:style w:type="character" w:customStyle="1" w:styleId="s1">
    <w:name w:val="s1"/>
    <w:basedOn w:val="DefaultParagraphFont"/>
    <w:rsid w:val="002C4EC6"/>
    <w:rPr>
      <w:rFonts w:ascii="Helvetica" w:hAnsi="Helvetica" w:hint="defaul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9483">
      <w:bodyDiv w:val="1"/>
      <w:marLeft w:val="0"/>
      <w:marRight w:val="0"/>
      <w:marTop w:val="0"/>
      <w:marBottom w:val="0"/>
      <w:divBdr>
        <w:top w:val="none" w:sz="0" w:space="0" w:color="auto"/>
        <w:left w:val="none" w:sz="0" w:space="0" w:color="auto"/>
        <w:bottom w:val="none" w:sz="0" w:space="0" w:color="auto"/>
        <w:right w:val="none" w:sz="0" w:space="0" w:color="auto"/>
      </w:divBdr>
    </w:div>
    <w:div w:id="139277108">
      <w:bodyDiv w:val="1"/>
      <w:marLeft w:val="0"/>
      <w:marRight w:val="0"/>
      <w:marTop w:val="0"/>
      <w:marBottom w:val="0"/>
      <w:divBdr>
        <w:top w:val="none" w:sz="0" w:space="0" w:color="auto"/>
        <w:left w:val="none" w:sz="0" w:space="0" w:color="auto"/>
        <w:bottom w:val="none" w:sz="0" w:space="0" w:color="auto"/>
        <w:right w:val="none" w:sz="0" w:space="0" w:color="auto"/>
      </w:divBdr>
    </w:div>
    <w:div w:id="208609414">
      <w:bodyDiv w:val="1"/>
      <w:marLeft w:val="0"/>
      <w:marRight w:val="0"/>
      <w:marTop w:val="0"/>
      <w:marBottom w:val="0"/>
      <w:divBdr>
        <w:top w:val="none" w:sz="0" w:space="0" w:color="auto"/>
        <w:left w:val="none" w:sz="0" w:space="0" w:color="auto"/>
        <w:bottom w:val="none" w:sz="0" w:space="0" w:color="auto"/>
        <w:right w:val="none" w:sz="0" w:space="0" w:color="auto"/>
      </w:divBdr>
    </w:div>
    <w:div w:id="374158004">
      <w:bodyDiv w:val="1"/>
      <w:marLeft w:val="0"/>
      <w:marRight w:val="0"/>
      <w:marTop w:val="0"/>
      <w:marBottom w:val="0"/>
      <w:divBdr>
        <w:top w:val="none" w:sz="0" w:space="0" w:color="auto"/>
        <w:left w:val="none" w:sz="0" w:space="0" w:color="auto"/>
        <w:bottom w:val="none" w:sz="0" w:space="0" w:color="auto"/>
        <w:right w:val="none" w:sz="0" w:space="0" w:color="auto"/>
      </w:divBdr>
    </w:div>
    <w:div w:id="393427841">
      <w:bodyDiv w:val="1"/>
      <w:marLeft w:val="0"/>
      <w:marRight w:val="0"/>
      <w:marTop w:val="0"/>
      <w:marBottom w:val="0"/>
      <w:divBdr>
        <w:top w:val="none" w:sz="0" w:space="0" w:color="auto"/>
        <w:left w:val="none" w:sz="0" w:space="0" w:color="auto"/>
        <w:bottom w:val="none" w:sz="0" w:space="0" w:color="auto"/>
        <w:right w:val="none" w:sz="0" w:space="0" w:color="auto"/>
      </w:divBdr>
    </w:div>
    <w:div w:id="462507874">
      <w:bodyDiv w:val="1"/>
      <w:marLeft w:val="0"/>
      <w:marRight w:val="0"/>
      <w:marTop w:val="0"/>
      <w:marBottom w:val="0"/>
      <w:divBdr>
        <w:top w:val="none" w:sz="0" w:space="0" w:color="auto"/>
        <w:left w:val="none" w:sz="0" w:space="0" w:color="auto"/>
        <w:bottom w:val="none" w:sz="0" w:space="0" w:color="auto"/>
        <w:right w:val="none" w:sz="0" w:space="0" w:color="auto"/>
      </w:divBdr>
    </w:div>
    <w:div w:id="464859461">
      <w:bodyDiv w:val="1"/>
      <w:marLeft w:val="0"/>
      <w:marRight w:val="0"/>
      <w:marTop w:val="0"/>
      <w:marBottom w:val="0"/>
      <w:divBdr>
        <w:top w:val="none" w:sz="0" w:space="0" w:color="auto"/>
        <w:left w:val="none" w:sz="0" w:space="0" w:color="auto"/>
        <w:bottom w:val="none" w:sz="0" w:space="0" w:color="auto"/>
        <w:right w:val="none" w:sz="0" w:space="0" w:color="auto"/>
      </w:divBdr>
    </w:div>
    <w:div w:id="506095347">
      <w:bodyDiv w:val="1"/>
      <w:marLeft w:val="0"/>
      <w:marRight w:val="0"/>
      <w:marTop w:val="0"/>
      <w:marBottom w:val="0"/>
      <w:divBdr>
        <w:top w:val="none" w:sz="0" w:space="0" w:color="auto"/>
        <w:left w:val="none" w:sz="0" w:space="0" w:color="auto"/>
        <w:bottom w:val="none" w:sz="0" w:space="0" w:color="auto"/>
        <w:right w:val="none" w:sz="0" w:space="0" w:color="auto"/>
      </w:divBdr>
    </w:div>
    <w:div w:id="522672689">
      <w:bodyDiv w:val="1"/>
      <w:marLeft w:val="0"/>
      <w:marRight w:val="0"/>
      <w:marTop w:val="0"/>
      <w:marBottom w:val="0"/>
      <w:divBdr>
        <w:top w:val="none" w:sz="0" w:space="0" w:color="auto"/>
        <w:left w:val="none" w:sz="0" w:space="0" w:color="auto"/>
        <w:bottom w:val="none" w:sz="0" w:space="0" w:color="auto"/>
        <w:right w:val="none" w:sz="0" w:space="0" w:color="auto"/>
      </w:divBdr>
    </w:div>
    <w:div w:id="540554555">
      <w:bodyDiv w:val="1"/>
      <w:marLeft w:val="0"/>
      <w:marRight w:val="0"/>
      <w:marTop w:val="0"/>
      <w:marBottom w:val="0"/>
      <w:divBdr>
        <w:top w:val="none" w:sz="0" w:space="0" w:color="auto"/>
        <w:left w:val="none" w:sz="0" w:space="0" w:color="auto"/>
        <w:bottom w:val="none" w:sz="0" w:space="0" w:color="auto"/>
        <w:right w:val="none" w:sz="0" w:space="0" w:color="auto"/>
      </w:divBdr>
    </w:div>
    <w:div w:id="590503505">
      <w:bodyDiv w:val="1"/>
      <w:marLeft w:val="0"/>
      <w:marRight w:val="0"/>
      <w:marTop w:val="0"/>
      <w:marBottom w:val="0"/>
      <w:divBdr>
        <w:top w:val="none" w:sz="0" w:space="0" w:color="auto"/>
        <w:left w:val="none" w:sz="0" w:space="0" w:color="auto"/>
        <w:bottom w:val="none" w:sz="0" w:space="0" w:color="auto"/>
        <w:right w:val="none" w:sz="0" w:space="0" w:color="auto"/>
      </w:divBdr>
    </w:div>
    <w:div w:id="781076251">
      <w:bodyDiv w:val="1"/>
      <w:marLeft w:val="0"/>
      <w:marRight w:val="0"/>
      <w:marTop w:val="0"/>
      <w:marBottom w:val="0"/>
      <w:divBdr>
        <w:top w:val="none" w:sz="0" w:space="0" w:color="auto"/>
        <w:left w:val="none" w:sz="0" w:space="0" w:color="auto"/>
        <w:bottom w:val="none" w:sz="0" w:space="0" w:color="auto"/>
        <w:right w:val="none" w:sz="0" w:space="0" w:color="auto"/>
      </w:divBdr>
    </w:div>
    <w:div w:id="829179656">
      <w:bodyDiv w:val="1"/>
      <w:marLeft w:val="0"/>
      <w:marRight w:val="0"/>
      <w:marTop w:val="0"/>
      <w:marBottom w:val="0"/>
      <w:divBdr>
        <w:top w:val="none" w:sz="0" w:space="0" w:color="auto"/>
        <w:left w:val="none" w:sz="0" w:space="0" w:color="auto"/>
        <w:bottom w:val="none" w:sz="0" w:space="0" w:color="auto"/>
        <w:right w:val="none" w:sz="0" w:space="0" w:color="auto"/>
      </w:divBdr>
    </w:div>
    <w:div w:id="859705774">
      <w:bodyDiv w:val="1"/>
      <w:marLeft w:val="0"/>
      <w:marRight w:val="0"/>
      <w:marTop w:val="0"/>
      <w:marBottom w:val="0"/>
      <w:divBdr>
        <w:top w:val="none" w:sz="0" w:space="0" w:color="auto"/>
        <w:left w:val="none" w:sz="0" w:space="0" w:color="auto"/>
        <w:bottom w:val="none" w:sz="0" w:space="0" w:color="auto"/>
        <w:right w:val="none" w:sz="0" w:space="0" w:color="auto"/>
      </w:divBdr>
    </w:div>
    <w:div w:id="874463115">
      <w:bodyDiv w:val="1"/>
      <w:marLeft w:val="0"/>
      <w:marRight w:val="0"/>
      <w:marTop w:val="0"/>
      <w:marBottom w:val="0"/>
      <w:divBdr>
        <w:top w:val="none" w:sz="0" w:space="0" w:color="auto"/>
        <w:left w:val="none" w:sz="0" w:space="0" w:color="auto"/>
        <w:bottom w:val="none" w:sz="0" w:space="0" w:color="auto"/>
        <w:right w:val="none" w:sz="0" w:space="0" w:color="auto"/>
      </w:divBdr>
    </w:div>
    <w:div w:id="919871804">
      <w:bodyDiv w:val="1"/>
      <w:marLeft w:val="0"/>
      <w:marRight w:val="0"/>
      <w:marTop w:val="0"/>
      <w:marBottom w:val="0"/>
      <w:divBdr>
        <w:top w:val="none" w:sz="0" w:space="0" w:color="auto"/>
        <w:left w:val="none" w:sz="0" w:space="0" w:color="auto"/>
        <w:bottom w:val="none" w:sz="0" w:space="0" w:color="auto"/>
        <w:right w:val="none" w:sz="0" w:space="0" w:color="auto"/>
      </w:divBdr>
    </w:div>
    <w:div w:id="932056619">
      <w:bodyDiv w:val="1"/>
      <w:marLeft w:val="0"/>
      <w:marRight w:val="0"/>
      <w:marTop w:val="0"/>
      <w:marBottom w:val="0"/>
      <w:divBdr>
        <w:top w:val="none" w:sz="0" w:space="0" w:color="auto"/>
        <w:left w:val="none" w:sz="0" w:space="0" w:color="auto"/>
        <w:bottom w:val="none" w:sz="0" w:space="0" w:color="auto"/>
        <w:right w:val="none" w:sz="0" w:space="0" w:color="auto"/>
      </w:divBdr>
    </w:div>
    <w:div w:id="932395372">
      <w:bodyDiv w:val="1"/>
      <w:marLeft w:val="0"/>
      <w:marRight w:val="0"/>
      <w:marTop w:val="0"/>
      <w:marBottom w:val="0"/>
      <w:divBdr>
        <w:top w:val="none" w:sz="0" w:space="0" w:color="auto"/>
        <w:left w:val="none" w:sz="0" w:space="0" w:color="auto"/>
        <w:bottom w:val="none" w:sz="0" w:space="0" w:color="auto"/>
        <w:right w:val="none" w:sz="0" w:space="0" w:color="auto"/>
      </w:divBdr>
    </w:div>
    <w:div w:id="1179195496">
      <w:bodyDiv w:val="1"/>
      <w:marLeft w:val="0"/>
      <w:marRight w:val="0"/>
      <w:marTop w:val="0"/>
      <w:marBottom w:val="0"/>
      <w:divBdr>
        <w:top w:val="none" w:sz="0" w:space="0" w:color="auto"/>
        <w:left w:val="none" w:sz="0" w:space="0" w:color="auto"/>
        <w:bottom w:val="none" w:sz="0" w:space="0" w:color="auto"/>
        <w:right w:val="none" w:sz="0" w:space="0" w:color="auto"/>
      </w:divBdr>
    </w:div>
    <w:div w:id="1193106228">
      <w:bodyDiv w:val="1"/>
      <w:marLeft w:val="0"/>
      <w:marRight w:val="0"/>
      <w:marTop w:val="0"/>
      <w:marBottom w:val="0"/>
      <w:divBdr>
        <w:top w:val="none" w:sz="0" w:space="0" w:color="auto"/>
        <w:left w:val="none" w:sz="0" w:space="0" w:color="auto"/>
        <w:bottom w:val="none" w:sz="0" w:space="0" w:color="auto"/>
        <w:right w:val="none" w:sz="0" w:space="0" w:color="auto"/>
      </w:divBdr>
    </w:div>
    <w:div w:id="1229417452">
      <w:bodyDiv w:val="1"/>
      <w:marLeft w:val="0"/>
      <w:marRight w:val="0"/>
      <w:marTop w:val="0"/>
      <w:marBottom w:val="0"/>
      <w:divBdr>
        <w:top w:val="none" w:sz="0" w:space="0" w:color="auto"/>
        <w:left w:val="none" w:sz="0" w:space="0" w:color="auto"/>
        <w:bottom w:val="none" w:sz="0" w:space="0" w:color="auto"/>
        <w:right w:val="none" w:sz="0" w:space="0" w:color="auto"/>
      </w:divBdr>
    </w:div>
    <w:div w:id="1274483655">
      <w:bodyDiv w:val="1"/>
      <w:marLeft w:val="0"/>
      <w:marRight w:val="0"/>
      <w:marTop w:val="0"/>
      <w:marBottom w:val="0"/>
      <w:divBdr>
        <w:top w:val="none" w:sz="0" w:space="0" w:color="auto"/>
        <w:left w:val="none" w:sz="0" w:space="0" w:color="auto"/>
        <w:bottom w:val="none" w:sz="0" w:space="0" w:color="auto"/>
        <w:right w:val="none" w:sz="0" w:space="0" w:color="auto"/>
      </w:divBdr>
    </w:div>
    <w:div w:id="1312755835">
      <w:bodyDiv w:val="1"/>
      <w:marLeft w:val="0"/>
      <w:marRight w:val="0"/>
      <w:marTop w:val="0"/>
      <w:marBottom w:val="0"/>
      <w:divBdr>
        <w:top w:val="none" w:sz="0" w:space="0" w:color="auto"/>
        <w:left w:val="none" w:sz="0" w:space="0" w:color="auto"/>
        <w:bottom w:val="none" w:sz="0" w:space="0" w:color="auto"/>
        <w:right w:val="none" w:sz="0" w:space="0" w:color="auto"/>
      </w:divBdr>
    </w:div>
    <w:div w:id="1383403907">
      <w:bodyDiv w:val="1"/>
      <w:marLeft w:val="0"/>
      <w:marRight w:val="0"/>
      <w:marTop w:val="0"/>
      <w:marBottom w:val="0"/>
      <w:divBdr>
        <w:top w:val="none" w:sz="0" w:space="0" w:color="auto"/>
        <w:left w:val="none" w:sz="0" w:space="0" w:color="auto"/>
        <w:bottom w:val="none" w:sz="0" w:space="0" w:color="auto"/>
        <w:right w:val="none" w:sz="0" w:space="0" w:color="auto"/>
      </w:divBdr>
    </w:div>
    <w:div w:id="1476219235">
      <w:bodyDiv w:val="1"/>
      <w:marLeft w:val="0"/>
      <w:marRight w:val="0"/>
      <w:marTop w:val="0"/>
      <w:marBottom w:val="0"/>
      <w:divBdr>
        <w:top w:val="none" w:sz="0" w:space="0" w:color="auto"/>
        <w:left w:val="none" w:sz="0" w:space="0" w:color="auto"/>
        <w:bottom w:val="none" w:sz="0" w:space="0" w:color="auto"/>
        <w:right w:val="none" w:sz="0" w:space="0" w:color="auto"/>
      </w:divBdr>
    </w:div>
    <w:div w:id="1533960341">
      <w:bodyDiv w:val="1"/>
      <w:marLeft w:val="0"/>
      <w:marRight w:val="0"/>
      <w:marTop w:val="0"/>
      <w:marBottom w:val="0"/>
      <w:divBdr>
        <w:top w:val="none" w:sz="0" w:space="0" w:color="auto"/>
        <w:left w:val="none" w:sz="0" w:space="0" w:color="auto"/>
        <w:bottom w:val="none" w:sz="0" w:space="0" w:color="auto"/>
        <w:right w:val="none" w:sz="0" w:space="0" w:color="auto"/>
      </w:divBdr>
    </w:div>
    <w:div w:id="1660694525">
      <w:bodyDiv w:val="1"/>
      <w:marLeft w:val="0"/>
      <w:marRight w:val="0"/>
      <w:marTop w:val="0"/>
      <w:marBottom w:val="0"/>
      <w:divBdr>
        <w:top w:val="none" w:sz="0" w:space="0" w:color="auto"/>
        <w:left w:val="none" w:sz="0" w:space="0" w:color="auto"/>
        <w:bottom w:val="none" w:sz="0" w:space="0" w:color="auto"/>
        <w:right w:val="none" w:sz="0" w:space="0" w:color="auto"/>
      </w:divBdr>
      <w:divsChild>
        <w:div w:id="463810753">
          <w:marLeft w:val="0"/>
          <w:marRight w:val="0"/>
          <w:marTop w:val="0"/>
          <w:marBottom w:val="0"/>
          <w:divBdr>
            <w:top w:val="none" w:sz="0" w:space="0" w:color="auto"/>
            <w:left w:val="none" w:sz="0" w:space="0" w:color="auto"/>
            <w:bottom w:val="none" w:sz="0" w:space="0" w:color="auto"/>
            <w:right w:val="none" w:sz="0" w:space="0" w:color="auto"/>
          </w:divBdr>
          <w:divsChild>
            <w:div w:id="801965190">
              <w:marLeft w:val="0"/>
              <w:marRight w:val="0"/>
              <w:marTop w:val="0"/>
              <w:marBottom w:val="0"/>
              <w:divBdr>
                <w:top w:val="none" w:sz="0" w:space="0" w:color="auto"/>
                <w:left w:val="none" w:sz="0" w:space="0" w:color="auto"/>
                <w:bottom w:val="none" w:sz="0" w:space="0" w:color="auto"/>
                <w:right w:val="none" w:sz="0" w:space="0" w:color="auto"/>
              </w:divBdr>
              <w:divsChild>
                <w:div w:id="974683209">
                  <w:marLeft w:val="0"/>
                  <w:marRight w:val="0"/>
                  <w:marTop w:val="0"/>
                  <w:marBottom w:val="0"/>
                  <w:divBdr>
                    <w:top w:val="none" w:sz="0" w:space="0" w:color="auto"/>
                    <w:left w:val="none" w:sz="0" w:space="0" w:color="auto"/>
                    <w:bottom w:val="none" w:sz="0" w:space="0" w:color="auto"/>
                    <w:right w:val="none" w:sz="0" w:space="0" w:color="auto"/>
                  </w:divBdr>
                  <w:divsChild>
                    <w:div w:id="278876400">
                      <w:marLeft w:val="0"/>
                      <w:marRight w:val="0"/>
                      <w:marTop w:val="0"/>
                      <w:marBottom w:val="0"/>
                      <w:divBdr>
                        <w:top w:val="none" w:sz="0" w:space="0" w:color="auto"/>
                        <w:left w:val="none" w:sz="0" w:space="0" w:color="auto"/>
                        <w:bottom w:val="none" w:sz="0" w:space="0" w:color="auto"/>
                        <w:right w:val="none" w:sz="0" w:space="0" w:color="auto"/>
                      </w:divBdr>
                    </w:div>
                    <w:div w:id="120941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964799">
      <w:bodyDiv w:val="1"/>
      <w:marLeft w:val="0"/>
      <w:marRight w:val="0"/>
      <w:marTop w:val="0"/>
      <w:marBottom w:val="0"/>
      <w:divBdr>
        <w:top w:val="none" w:sz="0" w:space="0" w:color="auto"/>
        <w:left w:val="none" w:sz="0" w:space="0" w:color="auto"/>
        <w:bottom w:val="none" w:sz="0" w:space="0" w:color="auto"/>
        <w:right w:val="none" w:sz="0" w:space="0" w:color="auto"/>
      </w:divBdr>
    </w:div>
    <w:div w:id="1758669044">
      <w:bodyDiv w:val="1"/>
      <w:marLeft w:val="0"/>
      <w:marRight w:val="0"/>
      <w:marTop w:val="0"/>
      <w:marBottom w:val="0"/>
      <w:divBdr>
        <w:top w:val="none" w:sz="0" w:space="0" w:color="auto"/>
        <w:left w:val="none" w:sz="0" w:space="0" w:color="auto"/>
        <w:bottom w:val="none" w:sz="0" w:space="0" w:color="auto"/>
        <w:right w:val="none" w:sz="0" w:space="0" w:color="auto"/>
      </w:divBdr>
    </w:div>
    <w:div w:id="1806199885">
      <w:bodyDiv w:val="1"/>
      <w:marLeft w:val="0"/>
      <w:marRight w:val="0"/>
      <w:marTop w:val="0"/>
      <w:marBottom w:val="0"/>
      <w:divBdr>
        <w:top w:val="none" w:sz="0" w:space="0" w:color="auto"/>
        <w:left w:val="none" w:sz="0" w:space="0" w:color="auto"/>
        <w:bottom w:val="none" w:sz="0" w:space="0" w:color="auto"/>
        <w:right w:val="none" w:sz="0" w:space="0" w:color="auto"/>
      </w:divBdr>
    </w:div>
    <w:div w:id="1855921545">
      <w:bodyDiv w:val="1"/>
      <w:marLeft w:val="0"/>
      <w:marRight w:val="0"/>
      <w:marTop w:val="0"/>
      <w:marBottom w:val="0"/>
      <w:divBdr>
        <w:top w:val="none" w:sz="0" w:space="0" w:color="auto"/>
        <w:left w:val="none" w:sz="0" w:space="0" w:color="auto"/>
        <w:bottom w:val="none" w:sz="0" w:space="0" w:color="auto"/>
        <w:right w:val="none" w:sz="0" w:space="0" w:color="auto"/>
      </w:divBdr>
    </w:div>
    <w:div w:id="1929077528">
      <w:bodyDiv w:val="1"/>
      <w:marLeft w:val="0"/>
      <w:marRight w:val="0"/>
      <w:marTop w:val="0"/>
      <w:marBottom w:val="0"/>
      <w:divBdr>
        <w:top w:val="none" w:sz="0" w:space="0" w:color="auto"/>
        <w:left w:val="none" w:sz="0" w:space="0" w:color="auto"/>
        <w:bottom w:val="none" w:sz="0" w:space="0" w:color="auto"/>
        <w:right w:val="none" w:sz="0" w:space="0" w:color="auto"/>
      </w:divBdr>
    </w:div>
    <w:div w:id="2009598172">
      <w:bodyDiv w:val="1"/>
      <w:marLeft w:val="0"/>
      <w:marRight w:val="0"/>
      <w:marTop w:val="0"/>
      <w:marBottom w:val="0"/>
      <w:divBdr>
        <w:top w:val="none" w:sz="0" w:space="0" w:color="auto"/>
        <w:left w:val="none" w:sz="0" w:space="0" w:color="auto"/>
        <w:bottom w:val="none" w:sz="0" w:space="0" w:color="auto"/>
        <w:right w:val="none" w:sz="0" w:space="0" w:color="auto"/>
      </w:divBdr>
    </w:div>
    <w:div w:id="2069451198">
      <w:bodyDiv w:val="1"/>
      <w:marLeft w:val="0"/>
      <w:marRight w:val="0"/>
      <w:marTop w:val="0"/>
      <w:marBottom w:val="0"/>
      <w:divBdr>
        <w:top w:val="none" w:sz="0" w:space="0" w:color="auto"/>
        <w:left w:val="none" w:sz="0" w:space="0" w:color="auto"/>
        <w:bottom w:val="none" w:sz="0" w:space="0" w:color="auto"/>
        <w:right w:val="none" w:sz="0" w:space="0" w:color="auto"/>
      </w:divBdr>
    </w:div>
    <w:div w:id="2092696270">
      <w:bodyDiv w:val="1"/>
      <w:marLeft w:val="0"/>
      <w:marRight w:val="0"/>
      <w:marTop w:val="0"/>
      <w:marBottom w:val="0"/>
      <w:divBdr>
        <w:top w:val="none" w:sz="0" w:space="0" w:color="auto"/>
        <w:left w:val="none" w:sz="0" w:space="0" w:color="auto"/>
        <w:bottom w:val="none" w:sz="0" w:space="0" w:color="auto"/>
        <w:right w:val="none" w:sz="0" w:space="0" w:color="auto"/>
      </w:divBdr>
    </w:div>
    <w:div w:id="21345889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co.org.uk/for-organisations/uk-gdpr-guidance-and-resources/individual-rights/individual-rights/" TargetMode="External"/><Relationship Id="rId18" Type="http://schemas.openxmlformats.org/officeDocument/2006/relationships/hyperlink" Target="https://www.nhs.uk/using-the-nhs/about-the-nhs/opt-out-of-sharing-your-health-records/" TargetMode="External"/><Relationship Id="rId26" Type="http://schemas.openxmlformats.org/officeDocument/2006/relationships/hyperlink" Target="https://www.nhs.uk/using-the-nhs/about-the-nhs/opt-out-of-sharing-your-health-records/" TargetMode="External"/><Relationship Id="rId39" Type="http://schemas.openxmlformats.org/officeDocument/2006/relationships/hyperlink" Target="mailto:caroline.million@outlook.com" TargetMode="External"/><Relationship Id="rId3" Type="http://schemas.openxmlformats.org/officeDocument/2006/relationships/styles" Target="styles.xml"/><Relationship Id="rId21" Type="http://schemas.openxmlformats.org/officeDocument/2006/relationships/hyperlink" Target="https://digital.nhs.uk/services/national-data-opt-out" TargetMode="External"/><Relationship Id="rId34" Type="http://schemas.openxmlformats.org/officeDocument/2006/relationships/hyperlink" Target="https://ico.org.uk/for-organisations/how-to-deal-with-data-protection-complaints/" TargetMode="External"/><Relationship Id="rId42" Type="http://schemas.openxmlformats.org/officeDocument/2006/relationships/hyperlink" Target="https://digital.nhs.uk/services/national-data-opt-out"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ico.org.uk/for-organisations/uk-gdpr-guidance-and-resources/lawful-basis/legitimate-interests/how-do-we-apply-legitimate-interests-in-practice/" TargetMode="External"/><Relationship Id="rId17" Type="http://schemas.openxmlformats.org/officeDocument/2006/relationships/hyperlink" Target="https://digital.nhs.uk/data-and-information/information-governance/guidance/records-management-code-of-practice" TargetMode="External"/><Relationship Id="rId25" Type="http://schemas.openxmlformats.org/officeDocument/2006/relationships/hyperlink" Target="https://digital.nhs.uk/services/national-data-opt-out" TargetMode="External"/><Relationship Id="rId33" Type="http://schemas.openxmlformats.org/officeDocument/2006/relationships/hyperlink" Target="https://www.nhs.uk/nhs-services/find-your-local-integrated-care-board/" TargetMode="External"/><Relationship Id="rId38" Type="http://schemas.openxmlformats.org/officeDocument/2006/relationships/hyperlink" Target="https://ico.org.uk/for-the-public/how-to-make-a-data-protection-complaint/"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youtube.com/watch?v=JH7FGKnmnw8" TargetMode="External"/><Relationship Id="rId20" Type="http://schemas.openxmlformats.org/officeDocument/2006/relationships/hyperlink" Target="https://www.nhs.uk/your-nhs-data-matters/manage-your-choice/" TargetMode="External"/><Relationship Id="rId29" Type="http://schemas.openxmlformats.org/officeDocument/2006/relationships/hyperlink" Target="https://www.nhs.uk/tests-and-treatments/consent-to-treatment/children/" TargetMode="External"/><Relationship Id="rId41" Type="http://schemas.openxmlformats.org/officeDocument/2006/relationships/hyperlink" Target="https://www.gov.uk/government/publications/the-caldicott-principl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gital.nhs.uk/data-and-information/information-governance/the-laws-that-health-and-care-organisations-rely-on-when-using-your-information" TargetMode="External"/><Relationship Id="rId24" Type="http://schemas.openxmlformats.org/officeDocument/2006/relationships/hyperlink" Target="https://assets.nhs.uk/prod/documents/Manage_your_choice_1.1.pdf" TargetMode="External"/><Relationship Id="rId32" Type="http://schemas.openxmlformats.org/officeDocument/2006/relationships/hyperlink" Target="https://ico.org.uk/for-organisations/report-a-breach/personal-data-breach/personal-data-breaches-a-guide/" TargetMode="External"/><Relationship Id="rId37" Type="http://schemas.openxmlformats.org/officeDocument/2006/relationships/hyperlink" Target="https://digital.nhs.uk/data-and-information/information-governance/guidance/personal-data-breaches-and-related-incidents" TargetMode="External"/><Relationship Id="rId40" Type="http://schemas.openxmlformats.org/officeDocument/2006/relationships/hyperlink" Target="https://gdpr-info.eu/chapter-2/" TargetMode="External"/><Relationship Id="rId45" Type="http://schemas.openxmlformats.org/officeDocument/2006/relationships/hyperlink" Target="https://ico.org.uk/for-the-public/" TargetMode="External"/><Relationship Id="rId5" Type="http://schemas.openxmlformats.org/officeDocument/2006/relationships/webSettings" Target="webSettings.xml"/><Relationship Id="rId15" Type="http://schemas.openxmlformats.org/officeDocument/2006/relationships/hyperlink" Target="https://www.legislation.gov.uk/ukpga/2025/18/contents" TargetMode="External"/><Relationship Id="rId23" Type="http://schemas.openxmlformats.org/officeDocument/2006/relationships/hyperlink" Target="https://www.nhs.uk/your-nhs-data-matters/manage-your-choice/" TargetMode="External"/><Relationship Id="rId28" Type="http://schemas.openxmlformats.org/officeDocument/2006/relationships/hyperlink" Target="https://www.nhs.uk/your-nhs-data-matters/different-languages-and-formats/" TargetMode="External"/><Relationship Id="rId36" Type="http://schemas.openxmlformats.org/officeDocument/2006/relationships/hyperlink" Target="https://www.legislation.gov.uk/ukpga/2025/18/contents" TargetMode="External"/><Relationship Id="rId49" Type="http://schemas.openxmlformats.org/officeDocument/2006/relationships/footer" Target="footer3.xml"/><Relationship Id="rId10" Type="http://schemas.openxmlformats.org/officeDocument/2006/relationships/hyperlink" Target="https://digital.nhs.uk/data-and-information/information-governance/the-laws-that-health-and-care-organisations-rely-on-when-using-your-information" TargetMode="External"/><Relationship Id="rId19" Type="http://schemas.openxmlformats.org/officeDocument/2006/relationships/hyperlink" Target="https://digital.nhs.uk/services/summary-care-records-scr" TargetMode="External"/><Relationship Id="rId31" Type="http://schemas.openxmlformats.org/officeDocument/2006/relationships/hyperlink" Target="https://www.cqc.org.uk/guidance-providers/gps/gp-mythbusters/gp-mythbuster-109-artificial-intelligence-gp-services" TargetMode="External"/><Relationship Id="rId44" Type="http://schemas.openxmlformats.org/officeDocument/2006/relationships/hyperlink" Target="https://www.ombudsman.org.uk/" TargetMode="External"/><Relationship Id="rId4" Type="http://schemas.openxmlformats.org/officeDocument/2006/relationships/settings" Target="settings.xml"/><Relationship Id="rId9" Type="http://schemas.openxmlformats.org/officeDocument/2006/relationships/hyperlink" Target="https://www.legislation.gov.uk/ukpga/2018/12/contents" TargetMode="External"/><Relationship Id="rId14" Type="http://schemas.openxmlformats.org/officeDocument/2006/relationships/hyperlink" Target="https://digital.nhs.uk/data-and-information/information-governance/guidance/inquiries-reviews-investigations-and-court-orders-in-health-and-social-care-services" TargetMode="External"/><Relationship Id="rId22" Type="http://schemas.openxmlformats.org/officeDocument/2006/relationships/hyperlink" Target="https://digital.nhs.uk/services/national-data-opt-out/understanding-the-national-data-opt-out/setting-or-changing-a-national-data-opt-out-choice" TargetMode="External"/><Relationship Id="rId27" Type="http://schemas.openxmlformats.org/officeDocument/2006/relationships/hyperlink" Target="https://www.nhs.uk/your-nhs-data-matters/manage-your-choice/" TargetMode="External"/><Relationship Id="rId30" Type="http://schemas.openxmlformats.org/officeDocument/2006/relationships/hyperlink" Target="https://www.cqc.org.uk/guidance-providers/gps/gp-mythbusters/gp-mythbuster-8-gillick-competency-fraser-guidelines" TargetMode="External"/><Relationship Id="rId35" Type="http://schemas.openxmlformats.org/officeDocument/2006/relationships/hyperlink" Target="https://www.ombudsman.org.uk/" TargetMode="External"/><Relationship Id="rId43" Type="http://schemas.openxmlformats.org/officeDocument/2006/relationships/hyperlink" Target="https://transform.england.nhs.uk/information-governance/guidance/records-management-code/" TargetMode="External"/><Relationship Id="rId48" Type="http://schemas.openxmlformats.org/officeDocument/2006/relationships/header" Target="header1.xml"/><Relationship Id="rId8" Type="http://schemas.openxmlformats.org/officeDocument/2006/relationships/hyperlink" Target="mailto:caroline.million@nhs.net" TargetMode="External"/><Relationship Id="rId51"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hyperlink" Target="mailto:Syicb-rotherham.market.surgery@nhs.ne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0E46D8-EA48-42C1-8945-2B9D04191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4607</Words>
  <Characters>26265</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30811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dc:description>Copyright Practice Index Ltd ©</dc:description>
  <cp:lastModifiedBy>COX, Mike (MARKET SURGERY)</cp:lastModifiedBy>
  <cp:revision>3</cp:revision>
  <cp:lastPrinted>2025-08-13T15:29:00Z</cp:lastPrinted>
  <dcterms:created xsi:type="dcterms:W3CDTF">2026-08-24T14:40:00Z</dcterms:created>
  <dcterms:modified xsi:type="dcterms:W3CDTF">2026-08-24T14:43:00Z</dcterms:modified>
</cp:coreProperties>
</file>